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6ED" w:rsidRDefault="006D76ED" w:rsidP="006D76ED">
      <w:pPr>
        <w:jc w:val="center"/>
        <w:rPr>
          <w:rFonts w:ascii="Arial" w:hAnsi="Arial" w:cs="Arial"/>
          <w:b/>
          <w:sz w:val="24"/>
        </w:rPr>
      </w:pPr>
      <w:r>
        <w:rPr>
          <w:rFonts w:ascii="Arial" w:hAnsi="Arial" w:cs="Arial"/>
          <w:b/>
          <w:noProof/>
          <w:sz w:val="28"/>
          <w:szCs w:val="28"/>
          <w:lang w:val="es-ES" w:eastAsia="es-ES"/>
        </w:rPr>
        <mc:AlternateContent>
          <mc:Choice Requires="wps">
            <w:drawing>
              <wp:anchor distT="45720" distB="45720" distL="114300" distR="114300" simplePos="0" relativeHeight="251659264" behindDoc="0" locked="0" layoutInCell="1" allowOverlap="1" wp14:anchorId="6EA391E0" wp14:editId="14203297">
                <wp:simplePos x="0" y="0"/>
                <wp:positionH relativeFrom="margin">
                  <wp:posOffset>158115</wp:posOffset>
                </wp:positionH>
                <wp:positionV relativeFrom="paragraph">
                  <wp:posOffset>24765</wp:posOffset>
                </wp:positionV>
                <wp:extent cx="2771775" cy="781050"/>
                <wp:effectExtent l="0" t="0" r="28575" b="19050"/>
                <wp:wrapSquare wrapText="bothSides"/>
                <wp:docPr id="237" name="Cuadro de texto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81050"/>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rsidR="006D76ED" w:rsidRPr="005C399D" w:rsidRDefault="006D76ED" w:rsidP="008C3AB4">
                            <w:pPr>
                              <w:jc w:val="both"/>
                              <w:rPr>
                                <w:rFonts w:ascii="Calisto MT" w:hAnsi="Calisto MT" w:cs="Arial"/>
                                <w:b/>
                                <w:color w:val="540000"/>
                                <w:sz w:val="24"/>
                              </w:rPr>
                            </w:pPr>
                            <w:r w:rsidRPr="005C399D">
                              <w:rPr>
                                <w:rFonts w:ascii="Calisto MT" w:hAnsi="Calisto MT" w:cs="Arial"/>
                                <w:b/>
                                <w:color w:val="540000"/>
                                <w:sz w:val="24"/>
                              </w:rPr>
                              <w:t>REFLEXIÓN EPISTEMOLÓGICA DESDE LA PERSPECTIVA DE LA FORMACIÓN GERENCIAL</w:t>
                            </w:r>
                          </w:p>
                          <w:p w:rsidR="006D76ED" w:rsidRPr="008C73A7" w:rsidRDefault="006D76ED" w:rsidP="006D76ED">
                            <w:pPr>
                              <w:rPr>
                                <w:rFonts w:ascii="Calisto MT" w:hAnsi="Calisto MT"/>
                                <w:color w:val="5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391E0" id="_x0000_t202" coordsize="21600,21600" o:spt="202" path="m,l,21600r21600,l21600,xe">
                <v:stroke joinstyle="miter"/>
                <v:path gradientshapeok="t" o:connecttype="rect"/>
              </v:shapetype>
              <v:shape id="Cuadro de texto 237" o:spid="_x0000_s1026" type="#_x0000_t202" style="position:absolute;left:0;text-align:left;margin-left:12.45pt;margin-top:1.95pt;width:218.25pt;height: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" fillcolor="#fff39c" strokecolor="#903" strokeweight="1.5pt">
                <v:fill color2="#fffae1" rotate="t" focusposition=".5,.5" focussize="" colors="0 #fff39c;.5 #fff6c1;1 #fffae1" focus="100%" type="gradientRadial"/>
                <v:textbox>
                  <w:txbxContent>
                    <w:p w:rsidR="006D76ED" w:rsidRPr="005C399D" w:rsidRDefault="006D76ED" w:rsidP="008C3AB4">
                      <w:pPr>
                        <w:jc w:val="both"/>
                        <w:rPr>
                          <w:rFonts w:ascii="Calisto MT" w:hAnsi="Calisto MT" w:cs="Arial"/>
                          <w:b/>
                          <w:color w:val="540000"/>
                          <w:sz w:val="24"/>
                        </w:rPr>
                      </w:pPr>
                      <w:r w:rsidRPr="005C399D">
                        <w:rPr>
                          <w:rFonts w:ascii="Calisto MT" w:hAnsi="Calisto MT" w:cs="Arial"/>
                          <w:b/>
                          <w:color w:val="540000"/>
                          <w:sz w:val="24"/>
                        </w:rPr>
                        <w:t>REFLEXIÓN EPISTEMOLÓGICA DESDE LA PERSPECTIVA DE LA FORMACIÓN GERENCIAL</w:t>
                      </w:r>
                    </w:p>
                    <w:p w:rsidR="006D76ED" w:rsidRPr="008C73A7" w:rsidRDefault="006D76ED" w:rsidP="006D76ED">
                      <w:pPr>
                        <w:rPr>
                          <w:rFonts w:ascii="Calisto MT" w:hAnsi="Calisto MT"/>
                          <w:color w:val="500000"/>
                        </w:rPr>
                      </w:pPr>
                    </w:p>
                  </w:txbxContent>
                </v:textbox>
                <w10:wrap type="square" anchorx="margin"/>
              </v:shape>
            </w:pict>
          </mc:Fallback>
        </mc:AlternateContent>
      </w:r>
    </w:p>
    <w:p w:rsidR="006D76ED" w:rsidRDefault="006D76ED" w:rsidP="006D76ED">
      <w:pPr>
        <w:jc w:val="center"/>
        <w:rPr>
          <w:rFonts w:ascii="Arial" w:hAnsi="Arial" w:cs="Arial"/>
          <w:b/>
          <w:sz w:val="24"/>
        </w:rPr>
      </w:pPr>
    </w:p>
    <w:p w:rsidR="006D76ED" w:rsidRPr="008C3AB4" w:rsidRDefault="005C399D" w:rsidP="006D76ED">
      <w:pPr>
        <w:jc w:val="center"/>
        <w:rPr>
          <w:rFonts w:ascii="Arial" w:hAnsi="Arial" w:cs="Arial"/>
          <w:b/>
          <w:sz w:val="24"/>
        </w:rPr>
      </w:pPr>
      <w:r w:rsidRPr="007F4CD8">
        <w:rPr>
          <w:rFonts w:ascii="Calisto MT" w:hAnsi="Calisto MT" w:cs="Arial"/>
          <w:b/>
          <w:noProof/>
          <w:sz w:val="28"/>
          <w:szCs w:val="28"/>
          <w:lang w:val="es-ES" w:eastAsia="es-ES"/>
        </w:rPr>
        <mc:AlternateContent>
          <mc:Choice Requires="wps">
            <w:drawing>
              <wp:anchor distT="4294967294" distB="4294967294" distL="114300" distR="114300" simplePos="0" relativeHeight="251660288" behindDoc="0" locked="0" layoutInCell="1" allowOverlap="1" wp14:anchorId="32419A35" wp14:editId="19C5A472">
                <wp:simplePos x="0" y="0"/>
                <wp:positionH relativeFrom="margin">
                  <wp:posOffset>12700</wp:posOffset>
                </wp:positionH>
                <wp:positionV relativeFrom="paragraph">
                  <wp:posOffset>224790</wp:posOffset>
                </wp:positionV>
                <wp:extent cx="5572545" cy="0"/>
                <wp:effectExtent l="0" t="0" r="28575" b="19050"/>
                <wp:wrapNone/>
                <wp:docPr id="238" name="Conector recto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54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3643AD" id="Conector recto 238"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pt,17.7pt" to="439.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" strokecolor="#903" strokeweight="1.5pt">
                <v:stroke joinstyle="miter"/>
                <o:lock v:ext="edit" shapetype="f"/>
                <w10:wrap anchorx="margin"/>
              </v:line>
            </w:pict>
          </mc:Fallback>
        </mc:AlternateContent>
      </w:r>
    </w:p>
    <w:p w:rsidR="005C399D" w:rsidRPr="008C3AB4" w:rsidRDefault="005C399D" w:rsidP="005C399D">
      <w:pPr>
        <w:pStyle w:val="Sinespaciado"/>
        <w:jc w:val="right"/>
        <w:rPr>
          <w:rFonts w:ascii="Arial" w:hAnsi="Arial" w:cs="Arial"/>
          <w:b/>
          <w:sz w:val="24"/>
          <w:szCs w:val="24"/>
        </w:rPr>
      </w:pPr>
      <w:r w:rsidRPr="008C3AB4">
        <w:rPr>
          <w:rFonts w:ascii="Arial" w:hAnsi="Arial" w:cs="Arial"/>
          <w:b/>
          <w:sz w:val="24"/>
          <w:szCs w:val="24"/>
        </w:rPr>
        <w:t>Autora: Belkis Lisbeth Rivas</w:t>
      </w:r>
    </w:p>
    <w:p w:rsidR="005C399D" w:rsidRPr="008C3AB4" w:rsidRDefault="00D33217" w:rsidP="005C399D">
      <w:pPr>
        <w:pStyle w:val="Sinespaciado"/>
        <w:jc w:val="right"/>
        <w:rPr>
          <w:rFonts w:ascii="Arial" w:hAnsi="Arial" w:cs="Arial"/>
          <w:b/>
          <w:color w:val="0000FF"/>
          <w:sz w:val="24"/>
          <w:szCs w:val="24"/>
          <w:u w:val="single"/>
        </w:rPr>
      </w:pPr>
      <w:r w:rsidRPr="008C3AB4">
        <w:rPr>
          <w:rFonts w:ascii="Arial" w:hAnsi="Arial" w:cs="Arial"/>
          <w:b/>
          <w:color w:val="0000FF"/>
          <w:sz w:val="24"/>
          <w:szCs w:val="24"/>
          <w:u w:val="single"/>
        </w:rPr>
        <w:t>b</w:t>
      </w:r>
      <w:r w:rsidR="005C399D" w:rsidRPr="008C3AB4">
        <w:rPr>
          <w:rFonts w:ascii="Arial" w:hAnsi="Arial" w:cs="Arial"/>
          <w:b/>
          <w:color w:val="0000FF"/>
          <w:sz w:val="24"/>
          <w:szCs w:val="24"/>
          <w:u w:val="single"/>
        </w:rPr>
        <w:t>elkis.fatla@gmail.com</w:t>
      </w:r>
    </w:p>
    <w:p w:rsidR="006D76ED" w:rsidRDefault="006D76ED" w:rsidP="006D76ED">
      <w:pPr>
        <w:jc w:val="center"/>
        <w:rPr>
          <w:rFonts w:ascii="Calisto MT" w:hAnsi="Calisto MT" w:cs="Arial"/>
          <w:b/>
          <w:sz w:val="24"/>
        </w:rPr>
      </w:pPr>
    </w:p>
    <w:p w:rsidR="006D76ED" w:rsidRPr="00721A3A" w:rsidRDefault="006D76ED" w:rsidP="006D76ED">
      <w:pPr>
        <w:tabs>
          <w:tab w:val="left" w:pos="567"/>
        </w:tabs>
        <w:spacing w:line="360" w:lineRule="auto"/>
        <w:jc w:val="center"/>
        <w:rPr>
          <w:rFonts w:ascii="Arial" w:hAnsi="Arial" w:cs="Arial"/>
          <w:b/>
          <w:sz w:val="24"/>
        </w:rPr>
      </w:pPr>
      <w:r w:rsidRPr="00721A3A">
        <w:rPr>
          <w:rFonts w:ascii="Arial" w:hAnsi="Arial" w:cs="Arial"/>
          <w:b/>
          <w:sz w:val="24"/>
        </w:rPr>
        <w:t>RESUMEN</w:t>
      </w:r>
    </w:p>
    <w:p w:rsidR="006D76ED" w:rsidRPr="005C7E3E" w:rsidRDefault="006D76ED" w:rsidP="006D76ED">
      <w:pPr>
        <w:jc w:val="both"/>
        <w:rPr>
          <w:rFonts w:ascii="Arial" w:hAnsi="Arial" w:cs="Arial"/>
          <w:b/>
          <w:sz w:val="24"/>
          <w:szCs w:val="24"/>
        </w:rPr>
      </w:pPr>
      <w:r>
        <w:rPr>
          <w:rFonts w:cs="Arial"/>
          <w:b/>
          <w:noProof/>
          <w:sz w:val="28"/>
          <w:szCs w:val="28"/>
          <w:lang w:val="es-ES" w:eastAsia="es-ES"/>
        </w:rPr>
        <mc:AlternateContent>
          <mc:Choice Requires="wps">
            <w:drawing>
              <wp:anchor distT="36576" distB="36576" distL="36576" distR="36576" simplePos="0" relativeHeight="251662336" behindDoc="0" locked="0" layoutInCell="1" allowOverlap="1" wp14:anchorId="4E425DF0" wp14:editId="631AA6B0">
                <wp:simplePos x="0" y="0"/>
                <wp:positionH relativeFrom="margin">
                  <wp:posOffset>3796665</wp:posOffset>
                </wp:positionH>
                <wp:positionV relativeFrom="paragraph">
                  <wp:posOffset>83820</wp:posOffset>
                </wp:positionV>
                <wp:extent cx="1642745" cy="994410"/>
                <wp:effectExtent l="38100" t="76200" r="71755" b="53340"/>
                <wp:wrapThrough wrapText="bothSides">
                  <wp:wrapPolygon edited="0">
                    <wp:start x="-501" y="-1655"/>
                    <wp:lineTo x="-501" y="22345"/>
                    <wp:lineTo x="22043" y="22345"/>
                    <wp:lineTo x="22293" y="-1655"/>
                    <wp:lineTo x="-501" y="-1655"/>
                  </wp:wrapPolygon>
                </wp:wrapThrough>
                <wp:docPr id="240" name="Cuadro de texto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642745" cy="99441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6D76ED" w:rsidRDefault="006D76ED" w:rsidP="006D76ED">
                            <w:pPr>
                              <w:spacing w:line="360" w:lineRule="auto"/>
                              <w:jc w:val="center"/>
                              <w:rPr>
                                <w:rFonts w:ascii="Arial" w:hAnsi="Arial" w:cs="Arial"/>
                                <w:b/>
                                <w:bCs/>
                                <w:sz w:val="24"/>
                                <w:szCs w:val="24"/>
                              </w:rPr>
                            </w:pPr>
                            <w:r w:rsidRPr="00997147">
                              <w:rPr>
                                <w:rFonts w:ascii="Arial" w:hAnsi="Arial" w:cs="Arial"/>
                                <w:b/>
                                <w:bCs/>
                                <w:sz w:val="24"/>
                                <w:szCs w:val="24"/>
                              </w:rPr>
                              <w:t>P</w:t>
                            </w:r>
                            <w:r>
                              <w:rPr>
                                <w:rFonts w:ascii="Arial" w:hAnsi="Arial" w:cs="Arial"/>
                                <w:b/>
                                <w:bCs/>
                                <w:sz w:val="24"/>
                                <w:szCs w:val="24"/>
                              </w:rPr>
                              <w:t>A</w:t>
                            </w:r>
                            <w:r w:rsidRPr="00997147">
                              <w:rPr>
                                <w:rFonts w:ascii="Arial" w:hAnsi="Arial" w:cs="Arial"/>
                                <w:b/>
                                <w:bCs/>
                                <w:sz w:val="24"/>
                                <w:szCs w:val="24"/>
                              </w:rPr>
                              <w:t>LABRA</w:t>
                            </w:r>
                            <w:r>
                              <w:rPr>
                                <w:rFonts w:ascii="Arial" w:hAnsi="Arial" w:cs="Arial"/>
                                <w:b/>
                                <w:bCs/>
                                <w:sz w:val="24"/>
                                <w:szCs w:val="24"/>
                              </w:rPr>
                              <w:t>S CLAVE</w:t>
                            </w:r>
                            <w:r w:rsidR="008C3AB4">
                              <w:rPr>
                                <w:rFonts w:ascii="Arial" w:hAnsi="Arial" w:cs="Arial"/>
                                <w:b/>
                                <w:bCs/>
                                <w:sz w:val="24"/>
                                <w:szCs w:val="24"/>
                              </w:rPr>
                              <w:t>:</w:t>
                            </w:r>
                            <w:r w:rsidRPr="005C7E3E">
                              <w:rPr>
                                <w:rFonts w:ascii="Arial" w:hAnsi="Arial" w:cs="Arial"/>
                                <w:b/>
                                <w:sz w:val="24"/>
                                <w:szCs w:val="24"/>
                              </w:rPr>
                              <w:t xml:space="preserve"> Epistemología, formación gerencial</w:t>
                            </w:r>
                            <w:r w:rsidRPr="00997147">
                              <w:rPr>
                                <w:rFonts w:ascii="Arial" w:hAnsi="Arial" w:cs="Arial"/>
                                <w:b/>
                                <w:bCs/>
                                <w:sz w:val="24"/>
                                <w:szCs w:val="24"/>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5DF0" id="Cuadro de texto 240" o:spid="_x0000_s1027" type="#_x0000_t202" style="position:absolute;left:0;text-align:left;margin-left:298.95pt;margin-top:6.6pt;width:129.35pt;height:78.3pt;flip:x;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" fillcolor="#f0dcba" stroked="f">
                <v:fill color2="#f9f3e9" rotate="t" angle="225" colors="0 #f0dcba;.5 #f5e8d3;1 #f9f3e9" focus="100%" type="gradient"/>
                <v:shadow on="t" color="black" opacity=".5" origin="-.5,-.5" offset=".99781mm,-.99778mm"/>
                <o:lock v:ext="edit" shapetype="t"/>
                <v:textbox inset="2.85pt,2.85pt,2.85pt,2.85pt">
                  <w:txbxContent>
                    <w:p w:rsidR="006D76ED" w:rsidRDefault="006D76ED" w:rsidP="006D76ED">
                      <w:pPr>
                        <w:spacing w:line="360" w:lineRule="auto"/>
                        <w:jc w:val="center"/>
                        <w:rPr>
                          <w:rFonts w:ascii="Arial" w:hAnsi="Arial" w:cs="Arial"/>
                          <w:b/>
                          <w:bCs/>
                          <w:sz w:val="24"/>
                          <w:szCs w:val="24"/>
                        </w:rPr>
                      </w:pPr>
                      <w:r w:rsidRPr="00997147">
                        <w:rPr>
                          <w:rFonts w:ascii="Arial" w:hAnsi="Arial" w:cs="Arial"/>
                          <w:b/>
                          <w:bCs/>
                          <w:sz w:val="24"/>
                          <w:szCs w:val="24"/>
                        </w:rPr>
                        <w:t>P</w:t>
                      </w:r>
                      <w:r>
                        <w:rPr>
                          <w:rFonts w:ascii="Arial" w:hAnsi="Arial" w:cs="Arial"/>
                          <w:b/>
                          <w:bCs/>
                          <w:sz w:val="24"/>
                          <w:szCs w:val="24"/>
                        </w:rPr>
                        <w:t>A</w:t>
                      </w:r>
                      <w:r w:rsidRPr="00997147">
                        <w:rPr>
                          <w:rFonts w:ascii="Arial" w:hAnsi="Arial" w:cs="Arial"/>
                          <w:b/>
                          <w:bCs/>
                          <w:sz w:val="24"/>
                          <w:szCs w:val="24"/>
                        </w:rPr>
                        <w:t>LABRA</w:t>
                      </w:r>
                      <w:r>
                        <w:rPr>
                          <w:rFonts w:ascii="Arial" w:hAnsi="Arial" w:cs="Arial"/>
                          <w:b/>
                          <w:bCs/>
                          <w:sz w:val="24"/>
                          <w:szCs w:val="24"/>
                        </w:rPr>
                        <w:t>S CLAVE</w:t>
                      </w:r>
                      <w:r w:rsidR="008C3AB4">
                        <w:rPr>
                          <w:rFonts w:ascii="Arial" w:hAnsi="Arial" w:cs="Arial"/>
                          <w:b/>
                          <w:bCs/>
                          <w:sz w:val="24"/>
                          <w:szCs w:val="24"/>
                        </w:rPr>
                        <w:t>:</w:t>
                      </w:r>
                      <w:r w:rsidRPr="005C7E3E">
                        <w:rPr>
                          <w:rFonts w:ascii="Arial" w:hAnsi="Arial" w:cs="Arial"/>
                          <w:b/>
                          <w:sz w:val="24"/>
                          <w:szCs w:val="24"/>
                        </w:rPr>
                        <w:t xml:space="preserve"> Epistemología, formación gerencial</w:t>
                      </w:r>
                      <w:r w:rsidRPr="00997147">
                        <w:rPr>
                          <w:rFonts w:ascii="Arial" w:hAnsi="Arial" w:cs="Arial"/>
                          <w:b/>
                          <w:bCs/>
                          <w:sz w:val="24"/>
                          <w:szCs w:val="24"/>
                        </w:rPr>
                        <w:t xml:space="preserve">  </w:t>
                      </w:r>
                    </w:p>
                  </w:txbxContent>
                </v:textbox>
                <w10:wrap type="through" anchorx="margin"/>
              </v:shape>
            </w:pict>
          </mc:Fallback>
        </mc:AlternateContent>
      </w:r>
      <w:r w:rsidRPr="00CB08F7">
        <w:rPr>
          <w:rFonts w:ascii="Arial" w:hAnsi="Arial" w:cs="Arial"/>
          <w:sz w:val="24"/>
          <w:szCs w:val="24"/>
        </w:rPr>
        <w:t xml:space="preserve">El presente </w:t>
      </w:r>
      <w:r>
        <w:rPr>
          <w:rFonts w:ascii="Arial" w:hAnsi="Arial" w:cs="Arial"/>
          <w:sz w:val="24"/>
          <w:szCs w:val="24"/>
        </w:rPr>
        <w:t>ensayo</w:t>
      </w:r>
      <w:r w:rsidRPr="00CB08F7">
        <w:rPr>
          <w:rFonts w:ascii="Arial" w:hAnsi="Arial" w:cs="Arial"/>
          <w:sz w:val="24"/>
          <w:szCs w:val="24"/>
        </w:rPr>
        <w:t xml:space="preserve"> y análisis </w:t>
      </w:r>
      <w:r w:rsidRPr="00B772D6">
        <w:rPr>
          <w:rFonts w:ascii="Arial" w:hAnsi="Arial" w:cs="Arial"/>
          <w:sz w:val="24"/>
          <w:szCs w:val="24"/>
        </w:rPr>
        <w:t>documental tiene como propósito forjar conciencia y cualidades en el gerente que le permita afrontar con éxito la realidad emergente</w:t>
      </w:r>
      <w:r w:rsidR="00E75086">
        <w:rPr>
          <w:rFonts w:ascii="Arial" w:hAnsi="Arial" w:cs="Arial"/>
          <w:sz w:val="24"/>
          <w:szCs w:val="24"/>
        </w:rPr>
        <w:t xml:space="preserve"> </w:t>
      </w:r>
      <w:bookmarkStart w:id="0" w:name="_GoBack"/>
      <w:bookmarkEnd w:id="0"/>
      <w:r w:rsidRPr="00B772D6">
        <w:rPr>
          <w:rFonts w:ascii="Arial" w:hAnsi="Arial" w:cs="Arial"/>
          <w:sz w:val="24"/>
          <w:szCs w:val="24"/>
        </w:rPr>
        <w:t>tanto social como empresarial</w:t>
      </w:r>
      <w:r>
        <w:rPr>
          <w:rFonts w:ascii="Arial" w:hAnsi="Arial" w:cs="Arial"/>
          <w:sz w:val="24"/>
          <w:szCs w:val="24"/>
        </w:rPr>
        <w:t xml:space="preserve">, </w:t>
      </w:r>
      <w:r w:rsidRPr="00B772D6">
        <w:rPr>
          <w:rFonts w:ascii="Arial" w:hAnsi="Arial" w:cs="Arial"/>
          <w:sz w:val="24"/>
          <w:szCs w:val="24"/>
        </w:rPr>
        <w:t xml:space="preserve">así como generar reflexiones acerca de las diferentes posturas que adoptan los estudiosos de esta ciencia, para al final, explicar la  posición en relación a la posibilidad de identificar la existencia de una inteligencia reflexiva o epistémica, Se abordaron las visiones y aportes de </w:t>
      </w:r>
      <w:r w:rsidRPr="00B772D6">
        <w:rPr>
          <w:rFonts w:ascii="Arial" w:hAnsi="Arial" w:cs="Arial"/>
          <w:sz w:val="24"/>
        </w:rPr>
        <w:t>Hurtado (1997);</w:t>
      </w:r>
      <w:r w:rsidRPr="00B772D6">
        <w:rPr>
          <w:rFonts w:ascii="Arial" w:hAnsi="Arial" w:cs="Arial"/>
          <w:sz w:val="24"/>
          <w:szCs w:val="24"/>
        </w:rPr>
        <w:t>Barrera (1999), Villegas (1991), entre otros</w:t>
      </w:r>
      <w:r w:rsidRPr="00CB08F7">
        <w:rPr>
          <w:rFonts w:ascii="Arial" w:hAnsi="Arial" w:cs="Arial"/>
          <w:sz w:val="24"/>
          <w:szCs w:val="24"/>
        </w:rPr>
        <w:t xml:space="preserve">, </w:t>
      </w:r>
      <w:r w:rsidRPr="00235FC6">
        <w:rPr>
          <w:rFonts w:ascii="Arial" w:hAnsi="Arial" w:cs="Arial"/>
          <w:sz w:val="24"/>
          <w:szCs w:val="24"/>
        </w:rPr>
        <w:t xml:space="preserve">aludiendo así a la actitud profesional mediante la cual se propicia la reflexión desde distintos puntos de vista, tal como la participación y cooperación de profesionales de diferentes disciplinas para proporcionar al gerente conocimientos que le permitan responder a las necesidades de determinado momento, interactuando en los diversos equipos de trabajo y fortaleciendo a la organización mediante la confección de tejidos o redes de cooperación teniendo como norte el alcance de los objetivos corporativos. Es </w:t>
      </w:r>
      <w:r>
        <w:rPr>
          <w:rFonts w:ascii="Arial" w:hAnsi="Arial" w:cs="Arial"/>
          <w:sz w:val="24"/>
          <w:szCs w:val="24"/>
        </w:rPr>
        <w:t>por ello que este análisis</w:t>
      </w:r>
      <w:r w:rsidRPr="00235FC6">
        <w:rPr>
          <w:rFonts w:ascii="Arial" w:hAnsi="Arial" w:cs="Arial"/>
          <w:sz w:val="24"/>
          <w:szCs w:val="24"/>
        </w:rPr>
        <w:t xml:space="preserve"> incidirá en la obtención de mejores resultados al proporcionar</w:t>
      </w:r>
    </w:p>
    <w:p w:rsidR="006D76ED" w:rsidRPr="00B21FD9" w:rsidRDefault="006D76ED" w:rsidP="006D76ED">
      <w:pPr>
        <w:spacing w:before="360" w:after="360"/>
        <w:rPr>
          <w:rFonts w:ascii="Arial" w:hAnsi="Arial" w:cs="Arial"/>
          <w:b/>
          <w:sz w:val="24"/>
          <w:szCs w:val="24"/>
        </w:rPr>
      </w:pPr>
      <w:r w:rsidRPr="005C7E3E">
        <w:rPr>
          <w:rFonts w:ascii="Arial" w:hAnsi="Arial" w:cs="Arial"/>
          <w:sz w:val="24"/>
          <w:szCs w:val="24"/>
        </w:rPr>
        <w:t xml:space="preserve"> </w:t>
      </w:r>
    </w:p>
    <w:p w:rsidR="006D76ED" w:rsidRPr="00B21FD9" w:rsidRDefault="006D76ED" w:rsidP="006D76ED">
      <w:pPr>
        <w:spacing w:before="360" w:after="360"/>
        <w:ind w:firstLine="708"/>
        <w:rPr>
          <w:rFonts w:ascii="Arial" w:hAnsi="Arial" w:cs="Arial"/>
          <w:sz w:val="24"/>
          <w:szCs w:val="24"/>
        </w:rPr>
      </w:pPr>
    </w:p>
    <w:p w:rsidR="006D76ED" w:rsidRPr="00B21FD9" w:rsidRDefault="006D76ED" w:rsidP="006D76ED">
      <w:pPr>
        <w:spacing w:before="360" w:after="360"/>
        <w:rPr>
          <w:rFonts w:ascii="Arial" w:hAnsi="Arial" w:cs="Arial"/>
          <w:sz w:val="24"/>
          <w:szCs w:val="24"/>
        </w:rPr>
        <w:sectPr w:rsidR="006D76ED" w:rsidRPr="00B21FD9" w:rsidSect="00DB5EF4">
          <w:headerReference w:type="even" r:id="rId7"/>
          <w:headerReference w:type="default" r:id="rId8"/>
          <w:footerReference w:type="even" r:id="rId9"/>
          <w:footerReference w:type="default" r:id="rId10"/>
          <w:headerReference w:type="first" r:id="rId11"/>
          <w:footerReference w:type="first" r:id="rId12"/>
          <w:pgSz w:w="12242" w:h="15842" w:code="1"/>
          <w:pgMar w:top="1701" w:right="1701" w:bottom="1701" w:left="1701" w:header="708" w:footer="708" w:gutter="0"/>
          <w:pgBorders w:offsetFrom="page">
            <w:top w:val="threeDEngrave" w:sz="24" w:space="24" w:color="540000"/>
            <w:left w:val="threeDEngrave" w:sz="24" w:space="24" w:color="540000"/>
            <w:bottom w:val="threeDEmboss" w:sz="24" w:space="24" w:color="540000"/>
            <w:right w:val="threeDEmboss" w:sz="24" w:space="24" w:color="540000"/>
          </w:pgBorders>
          <w:pgNumType w:start="150"/>
          <w:cols w:space="708"/>
          <w:docGrid w:linePitch="360"/>
        </w:sectPr>
      </w:pPr>
    </w:p>
    <w:p w:rsidR="006D76ED" w:rsidRPr="00F86121" w:rsidRDefault="006D76ED" w:rsidP="008C3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hAnsi="Calisto MT" w:cs="Arial"/>
          <w:b/>
          <w:color w:val="540000"/>
          <w:sz w:val="24"/>
          <w:lang w:val="en-US"/>
        </w:rPr>
      </w:pPr>
      <w:r w:rsidRPr="00F86121">
        <w:rPr>
          <w:rFonts w:ascii="Calisto MT" w:hAnsi="Calisto MT" w:cs="Arial"/>
          <w:b/>
          <w:color w:val="540000"/>
          <w:sz w:val="24"/>
          <w:lang w:val="en-US"/>
        </w:rPr>
        <w:lastRenderedPageBreak/>
        <w:t xml:space="preserve">EPISTEMOLOGICAL REFLECTION FROM THEMANAGEMENT TRAINING </w:t>
      </w:r>
    </w:p>
    <w:p w:rsidR="006D76ED" w:rsidRPr="00F86121" w:rsidRDefault="006D76ED" w:rsidP="008C3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hAnsi="Calisto MT" w:cs="Arial"/>
          <w:b/>
          <w:color w:val="540000"/>
          <w:sz w:val="24"/>
          <w:lang w:val="en-US"/>
        </w:rPr>
      </w:pPr>
      <w:r w:rsidRPr="00F86121">
        <w:rPr>
          <w:rFonts w:ascii="Calisto MT" w:hAnsi="Calisto MT" w:cs="Arial"/>
          <w:b/>
          <w:color w:val="540000"/>
          <w:sz w:val="24"/>
          <w:lang w:val="en-US"/>
        </w:rPr>
        <w:t>PERSPECTIVE</w:t>
      </w:r>
    </w:p>
    <w:p w:rsidR="008C3AB4" w:rsidRDefault="008C3AB4" w:rsidP="006D76ED">
      <w:pPr>
        <w:pStyle w:val="Sinespaciado"/>
        <w:jc w:val="right"/>
        <w:rPr>
          <w:rFonts w:ascii="Arial" w:hAnsi="Arial" w:cs="Arial"/>
          <w:b/>
          <w:sz w:val="24"/>
          <w:szCs w:val="24"/>
          <w:lang w:val="en-US"/>
        </w:rPr>
      </w:pPr>
      <w:r w:rsidRPr="00F86121">
        <w:rPr>
          <w:rFonts w:ascii="Calisto MT" w:hAnsi="Calisto MT" w:cs="Arial"/>
          <w:b/>
          <w:noProof/>
          <w:color w:val="540000"/>
          <w:sz w:val="28"/>
          <w:szCs w:val="28"/>
          <w:lang w:val="es-ES" w:eastAsia="es-ES"/>
        </w:rPr>
        <mc:AlternateContent>
          <mc:Choice Requires="wps">
            <w:drawing>
              <wp:anchor distT="4294967294" distB="4294967294" distL="114300" distR="114300" simplePos="0" relativeHeight="251661312" behindDoc="0" locked="0" layoutInCell="1" allowOverlap="1" wp14:anchorId="10799A5D" wp14:editId="24238EE5">
                <wp:simplePos x="0" y="0"/>
                <wp:positionH relativeFrom="margin">
                  <wp:posOffset>-27940</wp:posOffset>
                </wp:positionH>
                <wp:positionV relativeFrom="paragraph">
                  <wp:posOffset>29210</wp:posOffset>
                </wp:positionV>
                <wp:extent cx="5572125" cy="0"/>
                <wp:effectExtent l="0" t="0" r="28575" b="19050"/>
                <wp:wrapNone/>
                <wp:docPr id="239" name="Conector recto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AE47BC" id="Conector recto 239"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2.2pt,2.3pt" to="436.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" strokecolor="#903" strokeweight="1.5pt">
                <v:stroke joinstyle="miter"/>
                <o:lock v:ext="edit" shapetype="f"/>
                <w10:wrap anchorx="margin"/>
              </v:line>
            </w:pict>
          </mc:Fallback>
        </mc:AlternateContent>
      </w:r>
    </w:p>
    <w:p w:rsidR="006D76ED" w:rsidRPr="008C3AB4" w:rsidRDefault="006D76ED" w:rsidP="006D76ED">
      <w:pPr>
        <w:pStyle w:val="Sinespaciado"/>
        <w:jc w:val="right"/>
        <w:rPr>
          <w:rFonts w:ascii="Arial" w:hAnsi="Arial" w:cs="Arial"/>
          <w:b/>
          <w:sz w:val="24"/>
          <w:szCs w:val="24"/>
          <w:lang w:val="en-US"/>
        </w:rPr>
      </w:pPr>
      <w:r w:rsidRPr="008C3AB4">
        <w:rPr>
          <w:rFonts w:ascii="Arial" w:hAnsi="Arial" w:cs="Arial"/>
          <w:b/>
          <w:sz w:val="24"/>
          <w:szCs w:val="24"/>
          <w:lang w:val="en-US"/>
        </w:rPr>
        <w:t xml:space="preserve">Author: </w:t>
      </w:r>
      <w:proofErr w:type="spellStart"/>
      <w:r w:rsidRPr="008C3AB4">
        <w:rPr>
          <w:rFonts w:ascii="Arial" w:hAnsi="Arial" w:cs="Arial"/>
          <w:b/>
          <w:sz w:val="24"/>
          <w:szCs w:val="24"/>
          <w:lang w:val="en-US"/>
        </w:rPr>
        <w:t>Belkis</w:t>
      </w:r>
      <w:proofErr w:type="spellEnd"/>
      <w:r w:rsidRPr="008C3AB4">
        <w:rPr>
          <w:rFonts w:ascii="Arial" w:hAnsi="Arial" w:cs="Arial"/>
          <w:b/>
          <w:sz w:val="24"/>
          <w:szCs w:val="24"/>
          <w:lang w:val="en-US"/>
        </w:rPr>
        <w:t xml:space="preserve"> Lisbeth Rivas</w:t>
      </w:r>
    </w:p>
    <w:p w:rsidR="006D76ED" w:rsidRPr="008C3AB4" w:rsidRDefault="00D33217" w:rsidP="006D76ED">
      <w:pPr>
        <w:pStyle w:val="Sinespaciado"/>
        <w:jc w:val="right"/>
        <w:rPr>
          <w:rFonts w:ascii="Arial" w:hAnsi="Arial" w:cs="Arial"/>
          <w:b/>
          <w:color w:val="000054"/>
          <w:sz w:val="24"/>
          <w:szCs w:val="24"/>
          <w:u w:val="single"/>
          <w:lang w:val="en-US"/>
        </w:rPr>
      </w:pPr>
      <w:r w:rsidRPr="008C3AB4">
        <w:rPr>
          <w:rFonts w:ascii="Arial" w:hAnsi="Arial" w:cs="Arial"/>
          <w:b/>
          <w:color w:val="0000FF"/>
          <w:sz w:val="24"/>
          <w:szCs w:val="24"/>
          <w:u w:val="single"/>
          <w:lang w:val="en-US"/>
        </w:rPr>
        <w:t>b</w:t>
      </w:r>
      <w:r w:rsidR="006D76ED" w:rsidRPr="008C3AB4">
        <w:rPr>
          <w:rFonts w:ascii="Arial" w:hAnsi="Arial" w:cs="Arial"/>
          <w:b/>
          <w:color w:val="0000FF"/>
          <w:sz w:val="24"/>
          <w:szCs w:val="24"/>
          <w:u w:val="single"/>
          <w:lang w:val="en-US"/>
        </w:rPr>
        <w:t>elkis.fatla@gmail.com</w:t>
      </w:r>
    </w:p>
    <w:p w:rsidR="006D76ED" w:rsidRPr="00B21FD9" w:rsidRDefault="006D76ED" w:rsidP="006D7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sto MT" w:hAnsi="Calisto MT" w:cs="Arial"/>
          <w:b/>
          <w:color w:val="212121"/>
          <w:sz w:val="24"/>
          <w:lang w:val="en-US"/>
        </w:rPr>
      </w:pPr>
    </w:p>
    <w:p w:rsidR="006D76ED" w:rsidRPr="00D153E7" w:rsidRDefault="006D76ED" w:rsidP="006D7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sz w:val="24"/>
          <w:lang w:val="en-US"/>
        </w:rPr>
      </w:pPr>
      <w:r w:rsidRPr="00D153E7">
        <w:rPr>
          <w:rFonts w:ascii="Arial" w:hAnsi="Arial" w:cs="Arial"/>
          <w:b/>
          <w:color w:val="212121"/>
          <w:sz w:val="24"/>
          <w:lang w:val="en-US"/>
        </w:rPr>
        <w:t>ABSTRAC</w:t>
      </w:r>
      <w:r>
        <w:rPr>
          <w:rFonts w:ascii="Arial" w:hAnsi="Arial" w:cs="Arial"/>
          <w:b/>
          <w:color w:val="212121"/>
          <w:sz w:val="24"/>
          <w:lang w:val="en-US"/>
        </w:rPr>
        <w:t>T</w:t>
      </w:r>
    </w:p>
    <w:p w:rsidR="006D76ED" w:rsidRPr="00D153E7" w:rsidRDefault="006D76ED" w:rsidP="006D7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212121"/>
          <w:sz w:val="24"/>
          <w:lang w:val="en-US"/>
        </w:rPr>
      </w:pPr>
    </w:p>
    <w:p w:rsidR="006D76ED" w:rsidRDefault="006D76ED" w:rsidP="006D7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4"/>
          <w:lang w:val="en-US"/>
        </w:rPr>
      </w:pPr>
      <w:r w:rsidRPr="00D153E7">
        <w:rPr>
          <w:rFonts w:ascii="Arial" w:hAnsi="Arial" w:cs="Arial"/>
          <w:color w:val="212121"/>
          <w:sz w:val="24"/>
          <w:lang w:val="en-US"/>
        </w:rPr>
        <w:t xml:space="preserve">The present essay and documentary analysis aims to generate reflections about the different positions adopted by scholars of this science, in order to explain the position in relation to the possibility of identifying the existence of a reflexive or epistemic intelligence, epistemological reflection In the process of management training itself. The visions and contributions of Hurtado (1997) were addressed; Barrera (1999), Villegas (1991), among others, alluding to the professional attitude by which reflection is encouraged from different points of view, such as the participation and cooperation of professionals from different disciplines to provide the manager with knowledge that Allow to respond to the needs of a given moment, interacting in the various work teams and strengthening the organization through the creation of fabrics or networks of cooperation having as the north the scope of corporate objectives. Thus, this holistic approach will have an impact on </w:t>
      </w:r>
      <w:r w:rsidRPr="00D80DFD">
        <w:rPr>
          <w:rFonts w:ascii="Arial" w:hAnsi="Arial" w:cs="Arial"/>
          <w:color w:val="212121"/>
          <w:sz w:val="24"/>
          <w:lang w:val="en-US"/>
        </w:rPr>
        <w:t>obtaining better results by providing new techniques to management to address the existing problem, and to do so in a global and contextualized way.</w:t>
      </w:r>
    </w:p>
    <w:p w:rsidR="006D76ED" w:rsidRPr="00D80DFD" w:rsidRDefault="006D76ED" w:rsidP="006D7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4"/>
          <w:lang w:val="en-US"/>
        </w:rPr>
      </w:pPr>
    </w:p>
    <w:p w:rsidR="006D76ED" w:rsidRPr="005C7E3E" w:rsidRDefault="006D76ED" w:rsidP="006D76ED">
      <w:pPr>
        <w:shd w:val="clear" w:color="auto" w:fill="FFFFFF"/>
        <w:tabs>
          <w:tab w:val="left" w:pos="916"/>
          <w:tab w:val="left" w:pos="1832"/>
          <w:tab w:val="left" w:pos="2748"/>
          <w:tab w:val="left" w:pos="3664"/>
          <w:tab w:val="left" w:pos="4580"/>
          <w:tab w:val="right" w:pos="8838"/>
        </w:tabs>
        <w:rPr>
          <w:rFonts w:ascii="Arial" w:hAnsi="Arial" w:cs="Arial"/>
          <w:b/>
          <w:color w:val="212121"/>
          <w:sz w:val="24"/>
        </w:rPr>
      </w:pPr>
      <w:r w:rsidRPr="005C7E3E">
        <w:rPr>
          <w:rFonts w:ascii="Arial" w:hAnsi="Arial" w:cs="Arial"/>
          <w:b/>
          <w:color w:val="212121"/>
          <w:sz w:val="28"/>
        </w:rPr>
        <w:t xml:space="preserve">KEYWORDS: </w:t>
      </w:r>
      <w:proofErr w:type="spellStart"/>
      <w:r w:rsidRPr="00F86121">
        <w:rPr>
          <w:rFonts w:ascii="Arial" w:hAnsi="Arial" w:cs="Arial"/>
          <w:color w:val="212121"/>
          <w:sz w:val="24"/>
        </w:rPr>
        <w:t>Epistemology</w:t>
      </w:r>
      <w:proofErr w:type="spellEnd"/>
      <w:r w:rsidRPr="00F86121">
        <w:rPr>
          <w:rFonts w:ascii="Arial" w:hAnsi="Arial" w:cs="Arial"/>
          <w:color w:val="212121"/>
          <w:sz w:val="24"/>
        </w:rPr>
        <w:t xml:space="preserve">, </w:t>
      </w:r>
      <w:proofErr w:type="spellStart"/>
      <w:r w:rsidRPr="00F86121">
        <w:rPr>
          <w:rFonts w:ascii="Arial" w:hAnsi="Arial" w:cs="Arial"/>
          <w:color w:val="212121"/>
          <w:sz w:val="24"/>
        </w:rPr>
        <w:t>management</w:t>
      </w:r>
      <w:proofErr w:type="spellEnd"/>
      <w:r w:rsidRPr="00F86121">
        <w:rPr>
          <w:rFonts w:ascii="Arial" w:hAnsi="Arial" w:cs="Arial"/>
          <w:color w:val="212121"/>
          <w:sz w:val="24"/>
        </w:rPr>
        <w:t xml:space="preserve">  training</w:t>
      </w:r>
      <w:r w:rsidRPr="005C7E3E">
        <w:rPr>
          <w:rFonts w:ascii="Arial" w:hAnsi="Arial" w:cs="Arial"/>
          <w:b/>
          <w:color w:val="212121"/>
          <w:sz w:val="24"/>
        </w:rPr>
        <w:tab/>
      </w:r>
    </w:p>
    <w:p w:rsidR="006D76ED" w:rsidRDefault="006D76ED" w:rsidP="006D76ED">
      <w:pPr>
        <w:spacing w:before="360" w:after="360"/>
        <w:ind w:firstLine="708"/>
        <w:rPr>
          <w:rFonts w:ascii="Arial" w:hAnsi="Arial" w:cs="Arial"/>
        </w:rPr>
      </w:pPr>
    </w:p>
    <w:p w:rsidR="006D76ED" w:rsidRDefault="006D76ED" w:rsidP="006D76ED">
      <w:pPr>
        <w:rPr>
          <w:rFonts w:ascii="Arial" w:hAnsi="Arial" w:cs="Arial"/>
        </w:rPr>
      </w:pPr>
      <w:r>
        <w:rPr>
          <w:rFonts w:ascii="Arial" w:hAnsi="Arial" w:cs="Arial"/>
        </w:rPr>
        <w:br w:type="page"/>
      </w:r>
    </w:p>
    <w:p w:rsidR="006D76ED" w:rsidRDefault="006D76ED" w:rsidP="006D76ED">
      <w:pPr>
        <w:spacing w:before="360" w:after="360"/>
        <w:ind w:firstLine="708"/>
        <w:rPr>
          <w:rFonts w:ascii="Arial" w:hAnsi="Arial" w:cs="Arial"/>
          <w:b/>
          <w:sz w:val="24"/>
        </w:rPr>
        <w:sectPr w:rsidR="006D76ED" w:rsidSect="00AF542D">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space="708"/>
          <w:docGrid w:linePitch="360"/>
        </w:sectPr>
      </w:pPr>
    </w:p>
    <w:p w:rsidR="006D76ED" w:rsidRPr="007C3660" w:rsidRDefault="006D76ED" w:rsidP="006D76ED">
      <w:pPr>
        <w:spacing w:before="360" w:after="360"/>
        <w:ind w:firstLine="708"/>
        <w:rPr>
          <w:rFonts w:ascii="Arial" w:hAnsi="Arial" w:cs="Arial"/>
          <w:b/>
          <w:sz w:val="24"/>
        </w:rPr>
      </w:pPr>
      <w:r w:rsidRPr="007C3660">
        <w:rPr>
          <w:rFonts w:ascii="Arial" w:hAnsi="Arial" w:cs="Arial"/>
          <w:b/>
          <w:sz w:val="24"/>
        </w:rPr>
        <w:lastRenderedPageBreak/>
        <w:t>INTRODUCCION</w:t>
      </w:r>
    </w:p>
    <w:p w:rsidR="006D76ED" w:rsidRPr="007C3660" w:rsidRDefault="006D76ED" w:rsidP="00F86121">
      <w:pPr>
        <w:autoSpaceDE w:val="0"/>
        <w:autoSpaceDN w:val="0"/>
        <w:adjustRightInd w:val="0"/>
        <w:spacing w:after="0" w:line="360" w:lineRule="auto"/>
        <w:ind w:firstLine="567"/>
        <w:jc w:val="both"/>
        <w:rPr>
          <w:rFonts w:ascii="Arial" w:hAnsi="Arial" w:cs="Arial"/>
          <w:color w:val="212121"/>
          <w:sz w:val="32"/>
        </w:rPr>
      </w:pPr>
      <w:r>
        <w:rPr>
          <w:rFonts w:ascii="Arial" w:hAnsi="Arial" w:cs="Arial"/>
          <w:sz w:val="24"/>
        </w:rPr>
        <w:t xml:space="preserve">        En la actualidad u</w:t>
      </w:r>
      <w:r w:rsidRPr="007C3660">
        <w:rPr>
          <w:rFonts w:ascii="Arial" w:hAnsi="Arial" w:cs="Arial"/>
          <w:sz w:val="24"/>
        </w:rPr>
        <w:t>nos de los  desafío a enfrentar está relacionado con la concepción que la empresa tiene de sí misma; en la medida en que ésta se entienda no sólo como una organización viva, que nace, crece, envejece, muere y renace con mayor vigor, sino como una organización que aprende de manera que pueda evolucionar de una cultura reproductiva a una cultura de auto aprendizaje que facilite una mejor adaptación para poder explotar las oportunidades que presentan los desarrollos tecnológicos</w:t>
      </w:r>
      <w:r>
        <w:rPr>
          <w:rFonts w:ascii="Arial" w:hAnsi="Arial" w:cs="Arial"/>
          <w:sz w:val="24"/>
        </w:rPr>
        <w:t>.</w:t>
      </w:r>
    </w:p>
    <w:p w:rsidR="006D76ED" w:rsidRDefault="006D76ED" w:rsidP="00F86121">
      <w:pPr>
        <w:tabs>
          <w:tab w:val="left" w:pos="567"/>
        </w:tabs>
        <w:spacing w:after="0" w:line="360" w:lineRule="auto"/>
        <w:ind w:firstLine="567"/>
        <w:jc w:val="both"/>
        <w:rPr>
          <w:rFonts w:ascii="Arial" w:hAnsi="Arial" w:cs="Arial"/>
          <w:sz w:val="24"/>
        </w:rPr>
      </w:pPr>
      <w:r>
        <w:rPr>
          <w:rFonts w:ascii="Arial" w:hAnsi="Arial" w:cs="Arial"/>
          <w:sz w:val="24"/>
        </w:rPr>
        <w:t xml:space="preserve">Desde esta reflexión, el ser humano está dotado de capacidades innatas que le permiten relacionarse con la realidad en la cual está inserto. Su capacidad más importante y que representa su más significativa diferencia del resto de los animales, es el raciocinio. Aun cuando no es esta la única manera que tiene de aproximarse a los objetos que conforman su realidad, es de la cual se vale para explicar y explicarse </w:t>
      </w:r>
      <w:r w:rsidRPr="00B772D6">
        <w:rPr>
          <w:rFonts w:ascii="Arial" w:hAnsi="Arial" w:cs="Arial"/>
          <w:sz w:val="24"/>
        </w:rPr>
        <w:t>el mundo que</w:t>
      </w:r>
      <w:r>
        <w:rPr>
          <w:rFonts w:ascii="Arial" w:hAnsi="Arial" w:cs="Arial"/>
          <w:sz w:val="24"/>
        </w:rPr>
        <w:t xml:space="preserve"> lo rodea.  </w:t>
      </w:r>
    </w:p>
    <w:p w:rsidR="006D76ED" w:rsidRPr="00CB08F7" w:rsidRDefault="006D76ED" w:rsidP="006D76ED">
      <w:pPr>
        <w:tabs>
          <w:tab w:val="left" w:pos="567"/>
        </w:tabs>
        <w:spacing w:line="360" w:lineRule="auto"/>
        <w:jc w:val="both"/>
        <w:rPr>
          <w:rFonts w:ascii="Arial" w:hAnsi="Arial" w:cs="Arial"/>
          <w:sz w:val="24"/>
          <w:lang w:val="es-ES"/>
        </w:rPr>
      </w:pPr>
      <w:r>
        <w:rPr>
          <w:rFonts w:ascii="Arial" w:hAnsi="Arial" w:cs="Arial"/>
          <w:sz w:val="24"/>
        </w:rPr>
        <w:tab/>
        <w:t xml:space="preserve">Desde este enfoque, el proceso de </w:t>
      </w:r>
      <w:r>
        <w:rPr>
          <w:rFonts w:ascii="Arial" w:hAnsi="Arial" w:cs="Arial"/>
          <w:sz w:val="24"/>
          <w:lang w:val="es-ES"/>
        </w:rPr>
        <w:t>acercamiento a la realidad le va permitiendo, descubrir las condicionantes, normas y leyes a las cuales está sometido, atribuyéndolo sentido a lo que sucede. La actividad de conocer, es entonces el proceso que le permite a todo ser humano dotado de la capacidad de rozamiento, actuar como sujeto cognoscente de los objetos y establecer explicaciones generales o particulares sobre los objetos que conforman su realidad. El racionamiento, el pensamiento, la imaginación, y el lenguaje son entonces, característicos del ser humano.</w:t>
      </w:r>
    </w:p>
    <w:p w:rsidR="006D76ED" w:rsidRDefault="006D76ED" w:rsidP="006D76ED">
      <w:pPr>
        <w:tabs>
          <w:tab w:val="left" w:pos="567"/>
        </w:tabs>
        <w:spacing w:line="360" w:lineRule="auto"/>
        <w:rPr>
          <w:rFonts w:ascii="Arial" w:hAnsi="Arial" w:cs="Arial"/>
          <w:sz w:val="24"/>
        </w:rPr>
      </w:pPr>
      <w:r w:rsidRPr="00CB08F7">
        <w:rPr>
          <w:rFonts w:ascii="Arial" w:hAnsi="Arial" w:cs="Arial"/>
          <w:sz w:val="24"/>
          <w:lang w:val="es-ES"/>
        </w:rPr>
        <w:t xml:space="preserve">De acuerdo </w:t>
      </w:r>
      <w:r w:rsidRPr="00FB41A5">
        <w:rPr>
          <w:rFonts w:ascii="Arial" w:hAnsi="Arial" w:cs="Arial"/>
          <w:sz w:val="24"/>
          <w:lang w:val="es-ES"/>
        </w:rPr>
        <w:t xml:space="preserve">con </w:t>
      </w:r>
      <w:r w:rsidRPr="00FB41A5">
        <w:rPr>
          <w:rFonts w:ascii="Arial" w:hAnsi="Arial" w:cs="Arial"/>
          <w:sz w:val="24"/>
        </w:rPr>
        <w:t>Hurtado (1997);</w:t>
      </w:r>
    </w:p>
    <w:p w:rsidR="008C3AB4" w:rsidRDefault="008C3AB4" w:rsidP="006D76ED">
      <w:pPr>
        <w:tabs>
          <w:tab w:val="left" w:pos="567"/>
        </w:tabs>
        <w:spacing w:line="360" w:lineRule="auto"/>
        <w:rPr>
          <w:rFonts w:ascii="Arial" w:hAnsi="Arial" w:cs="Arial"/>
          <w:sz w:val="24"/>
        </w:rPr>
      </w:pPr>
    </w:p>
    <w:p w:rsidR="006D76ED" w:rsidRDefault="006D76ED" w:rsidP="006D76ED">
      <w:pPr>
        <w:ind w:left="567" w:right="567"/>
        <w:jc w:val="both"/>
        <w:rPr>
          <w:rFonts w:ascii="Arial" w:hAnsi="Arial" w:cs="Arial"/>
          <w:sz w:val="24"/>
          <w:lang w:val="es-ES"/>
        </w:rPr>
      </w:pPr>
      <w:r>
        <w:rPr>
          <w:rFonts w:ascii="Arial" w:hAnsi="Arial" w:cs="Arial"/>
          <w:sz w:val="24"/>
          <w:lang w:val="es-ES"/>
        </w:rPr>
        <w:t>La aparición y el desarrollo del pensamiento convertirán a su vez al hombre objeto en hombre sujeto, es decir, en un ser que establece una relación consciente entre él y el resto del mundo, un ser que se plantean un fin y lo persigue</w:t>
      </w:r>
      <w:r w:rsidRPr="00CB08F7">
        <w:rPr>
          <w:rFonts w:ascii="Arial" w:hAnsi="Arial" w:cs="Arial"/>
          <w:sz w:val="24"/>
        </w:rPr>
        <w:t xml:space="preserve">. (p. </w:t>
      </w:r>
      <w:r>
        <w:rPr>
          <w:rFonts w:ascii="Arial" w:hAnsi="Arial" w:cs="Arial"/>
          <w:sz w:val="24"/>
        </w:rPr>
        <w:t>2</w:t>
      </w:r>
      <w:r w:rsidRPr="00CB08F7">
        <w:rPr>
          <w:rFonts w:ascii="Arial" w:hAnsi="Arial" w:cs="Arial"/>
          <w:sz w:val="24"/>
        </w:rPr>
        <w:t>5)</w:t>
      </w:r>
      <w:r w:rsidRPr="00CB08F7">
        <w:rPr>
          <w:rFonts w:ascii="Arial" w:hAnsi="Arial" w:cs="Arial"/>
          <w:sz w:val="24"/>
          <w:lang w:val="es-ES"/>
        </w:rPr>
        <w:t xml:space="preserve">. </w:t>
      </w:r>
    </w:p>
    <w:p w:rsidR="006D76ED" w:rsidRDefault="006D76ED" w:rsidP="005C399D">
      <w:pPr>
        <w:tabs>
          <w:tab w:val="left" w:pos="567"/>
        </w:tabs>
        <w:spacing w:after="0" w:line="360" w:lineRule="auto"/>
        <w:jc w:val="both"/>
        <w:rPr>
          <w:rFonts w:ascii="Arial" w:hAnsi="Arial" w:cs="Arial"/>
          <w:sz w:val="24"/>
          <w:lang w:val="es-ES"/>
        </w:rPr>
      </w:pPr>
      <w:r w:rsidRPr="00CB08F7">
        <w:rPr>
          <w:rFonts w:ascii="Arial" w:hAnsi="Arial" w:cs="Arial"/>
          <w:sz w:val="24"/>
          <w:lang w:val="es-ES"/>
        </w:rPr>
        <w:lastRenderedPageBreak/>
        <w:t xml:space="preserve">Se desprende de lo citado que, </w:t>
      </w:r>
      <w:r>
        <w:rPr>
          <w:rFonts w:ascii="Arial" w:hAnsi="Arial" w:cs="Arial"/>
          <w:sz w:val="24"/>
          <w:lang w:val="es-ES"/>
        </w:rPr>
        <w:t xml:space="preserve">el pensamiento científico universal tiene sus antecedentes, en la filosofía, el hombre, cuando comienza a preguntarse sobre su naturaleza u origen, o el de las cosas que observaba, estaba iniciando el proceso de constituir mediante ese pensamiento reflexivo, el pensamiento filosófico que daría origen al pensamiento científico. Este salto, de un tipo de pensamiento a otro, no fue de ninguna manera fácil, ni puede ser explicado y entendido en términos cronológicos y teóricamente simples. El pensamiento filosófico se va construyendo  y reconstruyendo constantemente, y va pasando de un pensamiento religioso y místico, que remite a planos distintos a los físicos o racionales que le son propios, aun pensamiento diversificado, escolástico que se va configurando en sistemas de pensamientos cada vez más delimitados en contornos más definidos. </w:t>
      </w:r>
    </w:p>
    <w:p w:rsidR="006D76ED" w:rsidRPr="00235FC6" w:rsidRDefault="006D76ED" w:rsidP="005C399D">
      <w:pPr>
        <w:spacing w:after="0" w:line="360" w:lineRule="auto"/>
        <w:jc w:val="both"/>
        <w:rPr>
          <w:rFonts w:ascii="Arial" w:hAnsi="Arial" w:cs="Arial"/>
          <w:sz w:val="24"/>
          <w:szCs w:val="24"/>
        </w:rPr>
      </w:pPr>
      <w:r w:rsidRPr="00235FC6">
        <w:rPr>
          <w:rFonts w:ascii="Arial" w:hAnsi="Arial" w:cs="Arial"/>
          <w:sz w:val="24"/>
          <w:szCs w:val="24"/>
        </w:rPr>
        <w:t xml:space="preserve">Durante el desarrollo del presente </w:t>
      </w:r>
      <w:r>
        <w:rPr>
          <w:rFonts w:ascii="Arial" w:hAnsi="Arial" w:cs="Arial"/>
          <w:sz w:val="24"/>
          <w:szCs w:val="24"/>
        </w:rPr>
        <w:t>ensayo</w:t>
      </w:r>
      <w:r w:rsidRPr="00235FC6">
        <w:rPr>
          <w:rFonts w:ascii="Arial" w:hAnsi="Arial" w:cs="Arial"/>
          <w:sz w:val="24"/>
          <w:szCs w:val="24"/>
        </w:rPr>
        <w:t xml:space="preserve">, dedicado a cerrar la brecha polisémica de los conceptos asignados a la epistemología, </w:t>
      </w:r>
      <w:r w:rsidRPr="00235FC6">
        <w:rPr>
          <w:rFonts w:ascii="Arial" w:hAnsi="Arial" w:cs="Arial"/>
          <w:sz w:val="24"/>
          <w:szCs w:val="24"/>
        </w:rPr>
        <w:t xml:space="preserve">realizaremos la revisión de las diferentes posturas que adoptan los estudiosos de esta ciencia, para al final, explicar </w:t>
      </w:r>
      <w:r>
        <w:rPr>
          <w:rFonts w:ascii="Arial" w:hAnsi="Arial" w:cs="Arial"/>
          <w:sz w:val="24"/>
          <w:szCs w:val="24"/>
        </w:rPr>
        <w:t xml:space="preserve">la </w:t>
      </w:r>
      <w:r w:rsidRPr="00235FC6">
        <w:rPr>
          <w:rFonts w:ascii="Arial" w:hAnsi="Arial" w:cs="Arial"/>
          <w:sz w:val="24"/>
          <w:szCs w:val="24"/>
        </w:rPr>
        <w:t xml:space="preserve"> posición en relación a la posibilidad de identificar la existencia de una inteligencia reflexiva o epistémica, </w:t>
      </w:r>
      <w:r>
        <w:rPr>
          <w:rFonts w:ascii="Arial" w:hAnsi="Arial" w:cs="Arial"/>
          <w:sz w:val="24"/>
          <w:szCs w:val="24"/>
        </w:rPr>
        <w:t>l</w:t>
      </w:r>
      <w:r w:rsidRPr="00235FC6">
        <w:rPr>
          <w:rFonts w:ascii="Arial" w:hAnsi="Arial" w:cs="Arial"/>
          <w:sz w:val="24"/>
          <w:szCs w:val="28"/>
        </w:rPr>
        <w:t>a reflexión epistemológica en el proceso mismo de la formación gerencial</w:t>
      </w:r>
      <w:r w:rsidRPr="007317F4">
        <w:rPr>
          <w:rFonts w:ascii="Arial" w:hAnsi="Arial" w:cs="Arial"/>
          <w:szCs w:val="24"/>
        </w:rPr>
        <w:t xml:space="preserve">. </w:t>
      </w:r>
    </w:p>
    <w:p w:rsidR="006D76ED" w:rsidRPr="00555CA2" w:rsidRDefault="006D76ED" w:rsidP="005C399D">
      <w:pPr>
        <w:spacing w:after="0" w:line="360" w:lineRule="auto"/>
        <w:jc w:val="both"/>
        <w:rPr>
          <w:rFonts w:ascii="Arial" w:hAnsi="Arial" w:cs="Arial"/>
          <w:sz w:val="24"/>
          <w:szCs w:val="24"/>
        </w:rPr>
      </w:pPr>
      <w:r w:rsidRPr="00B20A8F">
        <w:rPr>
          <w:rFonts w:ascii="Arial" w:hAnsi="Arial" w:cs="Arial"/>
          <w:sz w:val="24"/>
          <w:szCs w:val="24"/>
        </w:rPr>
        <w:t>Desde este planteamiento</w:t>
      </w:r>
      <w:r w:rsidRPr="006C190E">
        <w:rPr>
          <w:rFonts w:ascii="Arial" w:hAnsi="Arial" w:cs="Arial"/>
          <w:sz w:val="24"/>
          <w:szCs w:val="24"/>
        </w:rPr>
        <w:t xml:space="preserve">, la </w:t>
      </w:r>
      <w:r w:rsidRPr="006C190E">
        <w:rPr>
          <w:rFonts w:ascii="Arial" w:hAnsi="Arial" w:cs="Arial"/>
          <w:bCs/>
          <w:sz w:val="24"/>
          <w:szCs w:val="24"/>
        </w:rPr>
        <w:t>epistemología</w:t>
      </w:r>
      <w:r w:rsidRPr="006C190E">
        <w:rPr>
          <w:rFonts w:ascii="Arial" w:hAnsi="Arial" w:cs="Arial"/>
          <w:sz w:val="24"/>
          <w:szCs w:val="24"/>
        </w:rPr>
        <w:t xml:space="preserve"> es una disciplina que estudia </w:t>
      </w:r>
      <w:r w:rsidRPr="006C190E">
        <w:rPr>
          <w:rFonts w:ascii="Arial" w:hAnsi="Arial" w:cs="Arial"/>
          <w:bCs/>
          <w:sz w:val="24"/>
          <w:szCs w:val="24"/>
        </w:rPr>
        <w:t>cómo se genera y se valida</w:t>
      </w:r>
      <w:r w:rsidRPr="006C190E">
        <w:rPr>
          <w:rFonts w:ascii="Arial" w:hAnsi="Arial" w:cs="Arial"/>
          <w:sz w:val="24"/>
          <w:szCs w:val="24"/>
        </w:rPr>
        <w:t xml:space="preserve"> el </w:t>
      </w:r>
      <w:r w:rsidRPr="006C190E">
        <w:rPr>
          <w:rFonts w:ascii="Arial" w:hAnsi="Arial" w:cs="Arial"/>
          <w:bCs/>
          <w:sz w:val="24"/>
          <w:szCs w:val="24"/>
        </w:rPr>
        <w:t>conocimiento</w:t>
      </w:r>
      <w:r w:rsidRPr="00555CA2">
        <w:rPr>
          <w:rFonts w:ascii="Arial" w:hAnsi="Arial" w:cs="Arial"/>
          <w:sz w:val="24"/>
          <w:szCs w:val="24"/>
        </w:rPr>
        <w:t xml:space="preserve"> de las ciencias. </w:t>
      </w:r>
      <w:r>
        <w:rPr>
          <w:rFonts w:ascii="Arial" w:hAnsi="Arial" w:cs="Arial"/>
          <w:sz w:val="24"/>
          <w:szCs w:val="24"/>
        </w:rPr>
        <w:t xml:space="preserve"> Cuya finalidad </w:t>
      </w:r>
      <w:r w:rsidRPr="00555CA2">
        <w:rPr>
          <w:rFonts w:ascii="Arial" w:hAnsi="Arial" w:cs="Arial"/>
          <w:sz w:val="24"/>
          <w:szCs w:val="24"/>
        </w:rPr>
        <w:t>es analizar los preceptos que se emplean para justificar los datos científicos, considerando los factores sociales, psicológicos y hasta históricos que entran en juego.</w:t>
      </w:r>
    </w:p>
    <w:p w:rsidR="006D76ED" w:rsidRDefault="006D76ED" w:rsidP="008C3AB4">
      <w:pPr>
        <w:spacing w:after="0" w:line="360" w:lineRule="auto"/>
        <w:ind w:firstLine="567"/>
        <w:jc w:val="both"/>
        <w:rPr>
          <w:rFonts w:ascii="Arial" w:hAnsi="Arial" w:cs="Arial"/>
          <w:sz w:val="24"/>
          <w:szCs w:val="24"/>
        </w:rPr>
      </w:pPr>
      <w:r w:rsidRPr="00555CA2">
        <w:rPr>
          <w:rFonts w:ascii="Arial" w:hAnsi="Arial" w:cs="Arial"/>
          <w:sz w:val="24"/>
          <w:szCs w:val="24"/>
        </w:rPr>
        <w:t>En ese sentido, podemos establecer de manera más clara aún que la epistemología de lo que se encarga es de abordar la filosofía y el conocimiento a través de la respuesta a diversas preguntas</w:t>
      </w:r>
      <w:r>
        <w:rPr>
          <w:rFonts w:ascii="Arial" w:hAnsi="Arial" w:cs="Arial"/>
          <w:sz w:val="24"/>
          <w:szCs w:val="24"/>
        </w:rPr>
        <w:t>:</w:t>
      </w:r>
    </w:p>
    <w:p w:rsidR="006D76ED" w:rsidRPr="00555CA2" w:rsidRDefault="006D76ED" w:rsidP="008C3AB4">
      <w:pPr>
        <w:spacing w:after="0" w:line="360" w:lineRule="auto"/>
        <w:ind w:firstLine="567"/>
        <w:jc w:val="both"/>
        <w:rPr>
          <w:rFonts w:ascii="Arial" w:hAnsi="Arial" w:cs="Arial"/>
          <w:sz w:val="24"/>
          <w:szCs w:val="24"/>
        </w:rPr>
      </w:pPr>
      <w:r w:rsidRPr="00555CA2">
        <w:rPr>
          <w:rFonts w:ascii="Arial" w:hAnsi="Arial" w:cs="Arial"/>
          <w:sz w:val="24"/>
          <w:szCs w:val="24"/>
        </w:rPr>
        <w:t xml:space="preserve">  ¿Qué es el conocimiento?, ¿cómo llevamos a cabo los seres humanos el razonamiento? O ¿cómo comprobamos que lo que hemos entendido es verdad?</w:t>
      </w:r>
    </w:p>
    <w:p w:rsidR="006D76ED" w:rsidRPr="006C190E" w:rsidRDefault="006D76ED" w:rsidP="005C399D">
      <w:pPr>
        <w:spacing w:after="0" w:line="360" w:lineRule="auto"/>
        <w:jc w:val="both"/>
        <w:rPr>
          <w:rFonts w:ascii="Arial" w:hAnsi="Arial" w:cs="Arial"/>
          <w:sz w:val="24"/>
          <w:szCs w:val="24"/>
        </w:rPr>
      </w:pPr>
      <w:r w:rsidRPr="00555CA2">
        <w:rPr>
          <w:rFonts w:ascii="Arial" w:hAnsi="Arial" w:cs="Arial"/>
          <w:sz w:val="24"/>
          <w:szCs w:val="24"/>
        </w:rPr>
        <w:lastRenderedPageBreak/>
        <w:t xml:space="preserve">Asimismo podemos subrayar que este concepto fue utilizado por primera vez, durante el siglo XIX, por el filósofo escocés James Frederick </w:t>
      </w:r>
      <w:proofErr w:type="spellStart"/>
      <w:r w:rsidRPr="00555CA2">
        <w:rPr>
          <w:rFonts w:ascii="Arial" w:hAnsi="Arial" w:cs="Arial"/>
          <w:sz w:val="24"/>
          <w:szCs w:val="24"/>
        </w:rPr>
        <w:t>Ferrier</w:t>
      </w:r>
      <w:proofErr w:type="spellEnd"/>
      <w:r w:rsidRPr="00555CA2">
        <w:rPr>
          <w:rFonts w:ascii="Arial" w:hAnsi="Arial" w:cs="Arial"/>
          <w:sz w:val="24"/>
          <w:szCs w:val="24"/>
        </w:rPr>
        <w:t xml:space="preserve"> quien acuñó el término en su obra titulada Institutos de Metafísica. En la misma aborda diversas teorías sobre el conocimiento, la inteligencia o el sistema filosófico</w:t>
      </w:r>
      <w:r>
        <w:rPr>
          <w:rFonts w:ascii="Arial" w:hAnsi="Arial" w:cs="Arial"/>
          <w:sz w:val="24"/>
          <w:szCs w:val="24"/>
        </w:rPr>
        <w:t>.</w:t>
      </w:r>
      <w:r w:rsidRPr="006C190E">
        <w:rPr>
          <w:rFonts w:ascii="Arial" w:hAnsi="Arial" w:cs="Arial"/>
          <w:sz w:val="24"/>
          <w:szCs w:val="24"/>
        </w:rPr>
        <w:t xml:space="preserve"> Ambos conceptos, sin embargo, no se refieren a lo mismo. Mientras que la epistemología se centra en el </w:t>
      </w:r>
      <w:r w:rsidRPr="006C190E">
        <w:rPr>
          <w:rFonts w:ascii="Arial" w:hAnsi="Arial" w:cs="Arial"/>
          <w:bCs/>
          <w:sz w:val="24"/>
          <w:szCs w:val="24"/>
        </w:rPr>
        <w:t>conocimiento científico</w:t>
      </w:r>
      <w:r w:rsidRPr="006C190E">
        <w:rPr>
          <w:rFonts w:ascii="Arial" w:hAnsi="Arial" w:cs="Arial"/>
          <w:sz w:val="24"/>
          <w:szCs w:val="24"/>
        </w:rPr>
        <w:t xml:space="preserve"> y es considerada</w:t>
      </w:r>
      <w:r w:rsidRPr="00555CA2">
        <w:rPr>
          <w:rFonts w:ascii="Arial" w:hAnsi="Arial" w:cs="Arial"/>
          <w:sz w:val="24"/>
          <w:szCs w:val="24"/>
        </w:rPr>
        <w:t xml:space="preserve"> como una teoría acerca de la ciencia, la disciplina que se conoce como gnoseología pretende descubrir el origen y el alcance de dichos conocimientos.</w:t>
      </w:r>
      <w:r w:rsidRPr="006C190E">
        <w:rPr>
          <w:rFonts w:ascii="Arial" w:hAnsi="Arial" w:cs="Arial"/>
          <w:sz w:val="24"/>
          <w:szCs w:val="24"/>
        </w:rPr>
        <w:t xml:space="preserve"> La epistemología, por otra parte, suele ser vinculada a la </w:t>
      </w:r>
      <w:r w:rsidRPr="006C190E">
        <w:rPr>
          <w:rFonts w:ascii="Arial" w:hAnsi="Arial" w:cs="Arial"/>
          <w:bCs/>
          <w:sz w:val="24"/>
          <w:szCs w:val="24"/>
        </w:rPr>
        <w:t>filosofía de la ciencia</w:t>
      </w:r>
      <w:r w:rsidRPr="006C190E">
        <w:rPr>
          <w:rFonts w:ascii="Arial" w:hAnsi="Arial" w:cs="Arial"/>
          <w:sz w:val="24"/>
          <w:szCs w:val="24"/>
        </w:rPr>
        <w:t>, aunque ésta es bastante más amplia. Ciertas cuestiones metafísicas, por citar un ejemplo, forman parte de la filosofía de la ciencia y no son objeto de estudio de los epistemólogos.</w:t>
      </w:r>
    </w:p>
    <w:p w:rsidR="006D76ED" w:rsidRPr="007317F4" w:rsidRDefault="006D76ED" w:rsidP="00F86121">
      <w:pPr>
        <w:spacing w:after="0" w:line="360" w:lineRule="auto"/>
        <w:ind w:firstLine="567"/>
        <w:jc w:val="both"/>
        <w:rPr>
          <w:rFonts w:ascii="Arial" w:hAnsi="Arial" w:cs="Arial"/>
          <w:sz w:val="24"/>
          <w:szCs w:val="24"/>
        </w:rPr>
      </w:pPr>
      <w:r w:rsidRPr="006C190E">
        <w:rPr>
          <w:rFonts w:ascii="Arial" w:hAnsi="Arial" w:cs="Arial"/>
          <w:sz w:val="24"/>
          <w:szCs w:val="24"/>
        </w:rPr>
        <w:t>En ese orden de ideas, la dimensión epistemológica, considerada</w:t>
      </w:r>
      <w:r w:rsidRPr="007317F4">
        <w:rPr>
          <w:rFonts w:ascii="Arial" w:hAnsi="Arial" w:cs="Arial"/>
          <w:sz w:val="24"/>
          <w:szCs w:val="24"/>
        </w:rPr>
        <w:t xml:space="preserve"> como la rama de la filosofía cuyo objeto de estudio es el conocimiento o teoría del </w:t>
      </w:r>
      <w:r w:rsidRPr="007317F4">
        <w:rPr>
          <w:rFonts w:ascii="Arial" w:hAnsi="Arial" w:cs="Arial"/>
          <w:sz w:val="24"/>
          <w:szCs w:val="24"/>
        </w:rPr>
        <w:t>conocimiento, la cual se ocupa de problemas tales como las circunstancias históricas y sociológicas que llevan a la obtención del conocimiento, y los criterios por los cuales se le justifica o invalida, así como la definición clara y precisa de los conceptos epistémicos más usuales, tales como verdad, objetividad, realidad o justificación, lleva a la selección y aplicación de un enfoque cualitativo del abordaje por el investigador bajo un proceso de interacción social que permita la participación activa,  de sus miembros, cambiando la realidad problemática por una nueva forma de pensar, actuar y adaptar estrategias organizacionales, para el desarrollo del proceso a través de nuevos ideales y la toma de conciencia.</w:t>
      </w:r>
    </w:p>
    <w:p w:rsidR="006D76ED" w:rsidRDefault="006D76ED" w:rsidP="00F86121">
      <w:pPr>
        <w:spacing w:after="0" w:line="360" w:lineRule="auto"/>
        <w:ind w:firstLine="567"/>
        <w:jc w:val="both"/>
        <w:rPr>
          <w:rFonts w:ascii="Arial" w:hAnsi="Arial" w:cs="Arial"/>
          <w:sz w:val="24"/>
          <w:szCs w:val="24"/>
        </w:rPr>
      </w:pPr>
      <w:r w:rsidRPr="007317F4">
        <w:rPr>
          <w:rFonts w:ascii="Arial" w:hAnsi="Arial" w:cs="Arial"/>
          <w:sz w:val="24"/>
          <w:szCs w:val="24"/>
        </w:rPr>
        <w:t xml:space="preserve">De acuerdo al planteamiento </w:t>
      </w:r>
      <w:r w:rsidRPr="00205326">
        <w:rPr>
          <w:rFonts w:ascii="Arial" w:hAnsi="Arial" w:cs="Arial"/>
          <w:sz w:val="24"/>
          <w:szCs w:val="24"/>
        </w:rPr>
        <w:t>de  Bunge (s/a)</w:t>
      </w:r>
      <w:r>
        <w:rPr>
          <w:rFonts w:ascii="Arial" w:hAnsi="Arial" w:cs="Arial"/>
          <w:sz w:val="24"/>
          <w:szCs w:val="24"/>
        </w:rPr>
        <w:t xml:space="preserve"> </w:t>
      </w:r>
      <w:r w:rsidRPr="001B6C11">
        <w:rPr>
          <w:rFonts w:ascii="Arial" w:hAnsi="Arial" w:cs="Arial"/>
          <w:sz w:val="24"/>
          <w:szCs w:val="24"/>
        </w:rPr>
        <w:t>la</w:t>
      </w:r>
      <w:r w:rsidRPr="00235FC6">
        <w:rPr>
          <w:rFonts w:ascii="Arial" w:hAnsi="Arial" w:cs="Arial"/>
          <w:sz w:val="24"/>
          <w:szCs w:val="24"/>
        </w:rPr>
        <w:t xml:space="preserve"> epistemología o filosofía de la ciencia estudia la investigación científica y su producto, el conocimiento científico. Afirma que los problemas que debe abordar la nueva</w:t>
      </w:r>
      <w:r>
        <w:rPr>
          <w:rFonts w:ascii="Arial" w:hAnsi="Arial" w:cs="Arial"/>
          <w:sz w:val="24"/>
          <w:szCs w:val="24"/>
        </w:rPr>
        <w:t xml:space="preserve"> </w:t>
      </w:r>
      <w:r w:rsidRPr="00235FC6">
        <w:rPr>
          <w:rFonts w:ascii="Arial" w:hAnsi="Arial" w:cs="Arial"/>
          <w:sz w:val="24"/>
          <w:szCs w:val="24"/>
        </w:rPr>
        <w:t xml:space="preserve">epistemología son lógicos, semánticos, gnoseológicos, metodológicos, ontológicos, </w:t>
      </w:r>
      <w:r w:rsidRPr="00235FC6">
        <w:rPr>
          <w:rFonts w:ascii="Arial" w:hAnsi="Arial" w:cs="Arial"/>
          <w:sz w:val="24"/>
          <w:szCs w:val="24"/>
        </w:rPr>
        <w:lastRenderedPageBreak/>
        <w:t>axiológicos, éticos y estéticos, lo que permite construir ocho diferentes ramas epistemológicas. Sostiene</w:t>
      </w:r>
      <w:r>
        <w:rPr>
          <w:rFonts w:ascii="Arial" w:hAnsi="Arial" w:cs="Arial"/>
          <w:sz w:val="24"/>
          <w:szCs w:val="24"/>
        </w:rPr>
        <w:t xml:space="preserve"> además que, </w:t>
      </w:r>
      <w:r w:rsidRPr="00235FC6">
        <w:rPr>
          <w:rFonts w:ascii="Arial" w:hAnsi="Arial" w:cs="Arial"/>
          <w:sz w:val="24"/>
          <w:szCs w:val="24"/>
        </w:rPr>
        <w:t xml:space="preserve"> cada rama de la ciencia tiene su propia epistemología, por ejemplo: filosofía de la lógica, filosofía de la matemática, filosofía de la física, filosofía de la psicología. En otra de sus obras, </w:t>
      </w:r>
      <w:r>
        <w:rPr>
          <w:rFonts w:ascii="Arial" w:hAnsi="Arial" w:cs="Arial"/>
          <w:sz w:val="24"/>
          <w:szCs w:val="24"/>
        </w:rPr>
        <w:t xml:space="preserve">este autor </w:t>
      </w:r>
      <w:r w:rsidRPr="00235FC6">
        <w:rPr>
          <w:rFonts w:ascii="Arial" w:hAnsi="Arial" w:cs="Arial"/>
          <w:sz w:val="24"/>
          <w:szCs w:val="24"/>
        </w:rPr>
        <w:t>es más audaz y señala que epistemología es filosofía de, en, desde, con y para la ciencia.</w:t>
      </w:r>
    </w:p>
    <w:p w:rsidR="006D76ED" w:rsidRPr="007317F4" w:rsidRDefault="006D76ED" w:rsidP="00F86121">
      <w:pPr>
        <w:spacing w:after="0" w:line="360" w:lineRule="auto"/>
        <w:ind w:firstLine="567"/>
        <w:jc w:val="both"/>
        <w:rPr>
          <w:rFonts w:ascii="Arial" w:hAnsi="Arial" w:cs="Arial"/>
          <w:sz w:val="24"/>
          <w:szCs w:val="24"/>
        </w:rPr>
      </w:pPr>
      <w:r>
        <w:rPr>
          <w:rFonts w:ascii="Arial" w:hAnsi="Arial" w:cs="Arial"/>
          <w:sz w:val="24"/>
          <w:szCs w:val="24"/>
        </w:rPr>
        <w:t xml:space="preserve">Desde este análisis reflexivo, </w:t>
      </w:r>
      <w:r w:rsidRPr="00235FC6">
        <w:rPr>
          <w:rFonts w:ascii="Arial" w:hAnsi="Arial" w:cs="Arial"/>
          <w:sz w:val="24"/>
          <w:szCs w:val="24"/>
        </w:rPr>
        <w:t xml:space="preserve">después de un análisis de los conceptos de epistemología, gnoseología y crítica del conocimiento, </w:t>
      </w:r>
      <w:r>
        <w:rPr>
          <w:rFonts w:ascii="Arial" w:hAnsi="Arial" w:cs="Arial"/>
          <w:sz w:val="24"/>
          <w:szCs w:val="24"/>
        </w:rPr>
        <w:t xml:space="preserve">los autores antes señalados </w:t>
      </w:r>
      <w:r w:rsidRPr="00235FC6">
        <w:rPr>
          <w:rFonts w:ascii="Arial" w:hAnsi="Arial" w:cs="Arial"/>
          <w:sz w:val="24"/>
          <w:szCs w:val="24"/>
        </w:rPr>
        <w:t>termina</w:t>
      </w:r>
      <w:r>
        <w:rPr>
          <w:rFonts w:ascii="Arial" w:hAnsi="Arial" w:cs="Arial"/>
          <w:sz w:val="24"/>
          <w:szCs w:val="24"/>
        </w:rPr>
        <w:t>n</w:t>
      </w:r>
      <w:r w:rsidRPr="00235FC6">
        <w:rPr>
          <w:rFonts w:ascii="Arial" w:hAnsi="Arial" w:cs="Arial"/>
          <w:sz w:val="24"/>
          <w:szCs w:val="24"/>
        </w:rPr>
        <w:t xml:space="preserve"> por adoptar éste último término para designar con mayor propiedad la función epistemológica y afirma que el método crítico no es simple y lo define con una palabra: reflexión o análisis, pues es efectivamente una reflexión sobre el conocimiento. Manifiesta que el punto de partida de la crítica es el conocimiento y establece cinco corrientes principales de la epistemología: escepticismo, empirismo, racionalismo, idealismo y realismo.</w:t>
      </w:r>
    </w:p>
    <w:p w:rsidR="006D76ED" w:rsidRDefault="006D76ED" w:rsidP="008C3AB4">
      <w:pPr>
        <w:spacing w:after="0" w:line="360" w:lineRule="auto"/>
        <w:ind w:firstLine="567"/>
        <w:jc w:val="both"/>
        <w:rPr>
          <w:rFonts w:ascii="Arial" w:hAnsi="Arial" w:cs="Arial"/>
          <w:sz w:val="24"/>
          <w:szCs w:val="24"/>
        </w:rPr>
      </w:pPr>
      <w:r w:rsidRPr="00235FC6">
        <w:rPr>
          <w:sz w:val="24"/>
          <w:szCs w:val="24"/>
        </w:rPr>
        <w:t> </w:t>
      </w:r>
      <w:r w:rsidRPr="00784874">
        <w:rPr>
          <w:rFonts w:ascii="Arial" w:hAnsi="Arial" w:cs="Arial"/>
          <w:sz w:val="24"/>
          <w:szCs w:val="24"/>
        </w:rPr>
        <w:t xml:space="preserve">Ahora bien lo planteado por </w:t>
      </w:r>
      <w:r w:rsidRPr="00205326">
        <w:rPr>
          <w:rFonts w:ascii="Arial" w:hAnsi="Arial" w:cs="Arial"/>
          <w:sz w:val="24"/>
          <w:szCs w:val="24"/>
        </w:rPr>
        <w:t>Bunge (ob.cit)</w:t>
      </w:r>
      <w:r w:rsidRPr="00235FC6">
        <w:rPr>
          <w:rFonts w:ascii="Arial" w:hAnsi="Arial" w:cs="Arial"/>
          <w:sz w:val="24"/>
          <w:szCs w:val="24"/>
        </w:rPr>
        <w:t xml:space="preserve"> examina el tema desde su postura de la Teoría del conocimiento, en la cual reflexiona acerca de los problemas generales y particulares del conocimiento así como del conocimiento científico. Señala que puede definirse la teoría del conocimiento como</w:t>
      </w:r>
      <w:r>
        <w:rPr>
          <w:rFonts w:ascii="Arial" w:hAnsi="Arial" w:cs="Arial"/>
          <w:sz w:val="24"/>
          <w:szCs w:val="24"/>
        </w:rPr>
        <w:t>:</w:t>
      </w:r>
    </w:p>
    <w:p w:rsidR="006D76ED" w:rsidRPr="00235FC6" w:rsidRDefault="006D76ED" w:rsidP="008C3AB4">
      <w:pPr>
        <w:spacing w:after="0" w:line="360" w:lineRule="auto"/>
        <w:ind w:firstLine="567"/>
        <w:jc w:val="both"/>
        <w:rPr>
          <w:rFonts w:ascii="Arial" w:hAnsi="Arial" w:cs="Arial"/>
          <w:sz w:val="24"/>
          <w:szCs w:val="24"/>
        </w:rPr>
      </w:pPr>
      <w:r>
        <w:rPr>
          <w:rFonts w:ascii="Arial" w:hAnsi="Arial" w:cs="Arial"/>
          <w:sz w:val="24"/>
          <w:szCs w:val="24"/>
        </w:rPr>
        <w:t>La t</w:t>
      </w:r>
      <w:r w:rsidRPr="00235FC6">
        <w:rPr>
          <w:rFonts w:ascii="Arial" w:hAnsi="Arial" w:cs="Arial"/>
          <w:sz w:val="24"/>
          <w:szCs w:val="24"/>
        </w:rPr>
        <w:t>eoría del pensamiento verdadero</w:t>
      </w:r>
      <w:r>
        <w:rPr>
          <w:rFonts w:ascii="Arial" w:hAnsi="Arial" w:cs="Arial"/>
          <w:sz w:val="24"/>
          <w:szCs w:val="24"/>
        </w:rPr>
        <w:t>, en el autor afirma que:</w:t>
      </w:r>
      <w:r w:rsidRPr="00235FC6">
        <w:rPr>
          <w:rFonts w:ascii="Arial" w:hAnsi="Arial" w:cs="Arial"/>
          <w:sz w:val="24"/>
          <w:szCs w:val="24"/>
        </w:rPr>
        <w:t>1) señala como posibilidades del conocimiento al dogmatismo, escepticismo, subjetivismo, pragmatismo y criticismo; 2) como sus orígenes propone el racionalismo, empirismo, intelectualismo y apriorismo y; 3) como esencia identifica al objetivismo, subjetivismo, realismo, idealismo</w:t>
      </w:r>
      <w:r w:rsidRPr="00235FC6">
        <w:rPr>
          <w:sz w:val="24"/>
          <w:szCs w:val="24"/>
        </w:rPr>
        <w:t xml:space="preserve"> y </w:t>
      </w:r>
      <w:r w:rsidRPr="00235FC6">
        <w:rPr>
          <w:rFonts w:ascii="Arial" w:hAnsi="Arial" w:cs="Arial"/>
          <w:sz w:val="24"/>
          <w:szCs w:val="24"/>
        </w:rPr>
        <w:t xml:space="preserve">fenomenalismo. </w:t>
      </w:r>
    </w:p>
    <w:p w:rsidR="006D76ED" w:rsidRPr="00235FC6" w:rsidRDefault="006D76ED" w:rsidP="00F86121">
      <w:pPr>
        <w:spacing w:after="0" w:line="360" w:lineRule="auto"/>
        <w:ind w:firstLine="567"/>
        <w:jc w:val="both"/>
        <w:rPr>
          <w:rFonts w:ascii="Arial" w:hAnsi="Arial" w:cs="Arial"/>
          <w:sz w:val="24"/>
          <w:szCs w:val="24"/>
        </w:rPr>
      </w:pPr>
      <w:r w:rsidRPr="00235FC6">
        <w:rPr>
          <w:rFonts w:ascii="Arial" w:hAnsi="Arial" w:cs="Arial"/>
          <w:sz w:val="24"/>
          <w:szCs w:val="24"/>
        </w:rPr>
        <w:t xml:space="preserve">En otra de sus obras, </w:t>
      </w:r>
      <w:r>
        <w:rPr>
          <w:rFonts w:ascii="Arial" w:hAnsi="Arial" w:cs="Arial"/>
          <w:sz w:val="24"/>
          <w:szCs w:val="24"/>
        </w:rPr>
        <w:t>el autor</w:t>
      </w:r>
      <w:r w:rsidRPr="00235FC6">
        <w:rPr>
          <w:rFonts w:ascii="Arial" w:hAnsi="Arial" w:cs="Arial"/>
          <w:sz w:val="24"/>
          <w:szCs w:val="24"/>
        </w:rPr>
        <w:t xml:space="preserve"> hace una aportación fundamental al estudio de la epistemología al identificar tres momentos cognitivos: </w:t>
      </w:r>
      <w:proofErr w:type="spellStart"/>
      <w:r w:rsidRPr="00235FC6">
        <w:rPr>
          <w:rFonts w:ascii="Arial" w:hAnsi="Arial" w:cs="Arial"/>
          <w:sz w:val="24"/>
          <w:szCs w:val="24"/>
        </w:rPr>
        <w:t>óntico</w:t>
      </w:r>
      <w:proofErr w:type="spellEnd"/>
      <w:r w:rsidRPr="00235FC6">
        <w:rPr>
          <w:rFonts w:ascii="Arial" w:hAnsi="Arial" w:cs="Arial"/>
          <w:sz w:val="24"/>
          <w:szCs w:val="24"/>
        </w:rPr>
        <w:t>, ontológico y epistémico; que representan uno de los principales argumentos en la elucidación de la hipótesis central de</w:t>
      </w:r>
      <w:r>
        <w:rPr>
          <w:rFonts w:ascii="Arial" w:hAnsi="Arial" w:cs="Arial"/>
          <w:sz w:val="24"/>
          <w:szCs w:val="24"/>
        </w:rPr>
        <w:t>l planteamiento general</w:t>
      </w:r>
      <w:r w:rsidRPr="00235FC6">
        <w:rPr>
          <w:rFonts w:ascii="Arial" w:hAnsi="Arial" w:cs="Arial"/>
          <w:sz w:val="24"/>
          <w:szCs w:val="24"/>
        </w:rPr>
        <w:t xml:space="preserve">, motivo por el cual, en  los siguientes párrafos ampliamos la </w:t>
      </w:r>
      <w:r w:rsidRPr="00235FC6">
        <w:rPr>
          <w:rFonts w:ascii="Arial" w:hAnsi="Arial" w:cs="Arial"/>
          <w:sz w:val="24"/>
          <w:szCs w:val="24"/>
        </w:rPr>
        <w:lastRenderedPageBreak/>
        <w:t>explicación de cada uno de estos momentos.</w:t>
      </w:r>
      <w:r w:rsidRPr="00235FC6">
        <w:rPr>
          <w:rFonts w:ascii="Arial" w:hAnsi="Arial" w:cs="Arial"/>
          <w:sz w:val="24"/>
          <w:szCs w:val="24"/>
        </w:rPr>
        <w:br/>
      </w:r>
      <w:proofErr w:type="spellStart"/>
      <w:r w:rsidRPr="00235FC6">
        <w:rPr>
          <w:rFonts w:ascii="Arial" w:hAnsi="Arial" w:cs="Arial"/>
          <w:sz w:val="24"/>
          <w:szCs w:val="24"/>
        </w:rPr>
        <w:t>Óntico</w:t>
      </w:r>
      <w:proofErr w:type="spellEnd"/>
      <w:r w:rsidRPr="00235FC6">
        <w:rPr>
          <w:rFonts w:ascii="Arial" w:hAnsi="Arial" w:cs="Arial"/>
          <w:sz w:val="24"/>
          <w:szCs w:val="24"/>
        </w:rPr>
        <w:t xml:space="preserve">, deriva del griego </w:t>
      </w:r>
      <w:proofErr w:type="spellStart"/>
      <w:r w:rsidRPr="00235FC6">
        <w:rPr>
          <w:rFonts w:ascii="Arial" w:hAnsi="Arial" w:cs="Arial"/>
          <w:sz w:val="24"/>
          <w:szCs w:val="24"/>
        </w:rPr>
        <w:t>ontos</w:t>
      </w:r>
      <w:proofErr w:type="spellEnd"/>
      <w:r w:rsidRPr="00235FC6">
        <w:rPr>
          <w:rFonts w:ascii="Arial" w:hAnsi="Arial" w:cs="Arial"/>
          <w:sz w:val="24"/>
          <w:szCs w:val="24"/>
        </w:rPr>
        <w:t>, que es el ser o la realidad esencial, significa la descripción básica del objeto, sujeto o proceso, el que hace uso de la capacidad humana de la memoria y toma como recurso material de búsqueda al diccionario.</w:t>
      </w:r>
      <w:r w:rsidRPr="00235FC6">
        <w:rPr>
          <w:rFonts w:ascii="Arial" w:hAnsi="Arial" w:cs="Arial"/>
          <w:sz w:val="24"/>
          <w:szCs w:val="24"/>
        </w:rPr>
        <w:br/>
        <w:t xml:space="preserve">Ontológico, concepto compuesto de </w:t>
      </w:r>
      <w:proofErr w:type="spellStart"/>
      <w:r w:rsidRPr="00235FC6">
        <w:rPr>
          <w:rFonts w:ascii="Arial" w:hAnsi="Arial" w:cs="Arial"/>
          <w:sz w:val="24"/>
          <w:szCs w:val="24"/>
        </w:rPr>
        <w:t>ontos</w:t>
      </w:r>
      <w:proofErr w:type="spellEnd"/>
      <w:r w:rsidRPr="00235FC6">
        <w:rPr>
          <w:rFonts w:ascii="Arial" w:hAnsi="Arial" w:cs="Arial"/>
          <w:sz w:val="24"/>
          <w:szCs w:val="24"/>
        </w:rPr>
        <w:t xml:space="preserve"> y logos –que en griego significa razón o palabra–, es el momento cognoscitivo que pretende explicar la parte del ser o de la realidad que somete a estudio, utilizando la capacidad racional del sujeto basado en estructuras mentales conforme a conceptos y marcos teórico-metodológicos para explicar y transformar la realidad, recurriendo a fuentes especializadas tanto electrónicas como audiovisuales y todos aquellos recursos que impulsen el proceso de aprendizaje de las ciencias de interés.</w:t>
      </w:r>
    </w:p>
    <w:p w:rsidR="006D76ED" w:rsidRPr="00235FC6" w:rsidRDefault="006D76ED" w:rsidP="00F86121">
      <w:pPr>
        <w:spacing w:after="0" w:line="360" w:lineRule="auto"/>
        <w:ind w:firstLine="567"/>
        <w:jc w:val="both"/>
        <w:rPr>
          <w:rFonts w:ascii="Arial" w:hAnsi="Arial" w:cs="Arial"/>
          <w:sz w:val="24"/>
          <w:szCs w:val="24"/>
        </w:rPr>
      </w:pPr>
      <w:r w:rsidRPr="00784874">
        <w:rPr>
          <w:rFonts w:ascii="Arial" w:hAnsi="Arial" w:cs="Arial"/>
          <w:sz w:val="24"/>
          <w:szCs w:val="24"/>
        </w:rPr>
        <w:t xml:space="preserve">Desde esta reflexiones anteriores, se puede mencionar que lo </w:t>
      </w:r>
      <w:r w:rsidRPr="00235FC6">
        <w:rPr>
          <w:rFonts w:ascii="Arial" w:hAnsi="Arial" w:cs="Arial"/>
          <w:sz w:val="24"/>
          <w:szCs w:val="24"/>
        </w:rPr>
        <w:t xml:space="preserve">Epistémico, es el momento cognitivo que tiene por objeto de reflexión el saber de los conocimientos. En este </w:t>
      </w:r>
      <w:r w:rsidRPr="00235FC6">
        <w:rPr>
          <w:rFonts w:ascii="Arial" w:hAnsi="Arial" w:cs="Arial"/>
          <w:sz w:val="24"/>
          <w:szCs w:val="24"/>
        </w:rPr>
        <w:t xml:space="preserve">nivel la acción cognitiva de apertura no es una ciencia determinada sino el conocimiento general. Utilizamos la reflexión, es decir, se regresa a la realidad por la vía epistémica. En esta dimensión volvemos hacia nuestro objetivo cognitivo partiendo del conocimiento del conocimiento científico, en cualquiera de sus áreas particulares. </w:t>
      </w:r>
    </w:p>
    <w:p w:rsidR="006D76ED" w:rsidRPr="00235FC6" w:rsidRDefault="006D76ED" w:rsidP="00F86121">
      <w:pPr>
        <w:spacing w:after="0" w:line="360" w:lineRule="auto"/>
        <w:ind w:firstLine="567"/>
        <w:jc w:val="both"/>
        <w:rPr>
          <w:rFonts w:ascii="Arial" w:hAnsi="Arial" w:cs="Arial"/>
          <w:sz w:val="24"/>
          <w:szCs w:val="24"/>
        </w:rPr>
      </w:pPr>
      <w:r w:rsidRPr="00235FC6">
        <w:rPr>
          <w:rFonts w:ascii="Arial" w:hAnsi="Arial" w:cs="Arial"/>
          <w:sz w:val="24"/>
          <w:szCs w:val="24"/>
        </w:rPr>
        <w:t xml:space="preserve">Es en esta trilogía explicativa donde encontramos las conexiones entre los instrumentos cognitivos de memoria, razón y reflexión cuyas revisiones quedaron pendientes. Ahora descubrimos que a cada momento cognitivo, el </w:t>
      </w:r>
      <w:proofErr w:type="spellStart"/>
      <w:r w:rsidRPr="00235FC6">
        <w:rPr>
          <w:rFonts w:ascii="Arial" w:hAnsi="Arial" w:cs="Arial"/>
          <w:sz w:val="24"/>
          <w:szCs w:val="24"/>
        </w:rPr>
        <w:t>óntico</w:t>
      </w:r>
      <w:proofErr w:type="spellEnd"/>
      <w:r w:rsidRPr="00235FC6">
        <w:rPr>
          <w:rFonts w:ascii="Arial" w:hAnsi="Arial" w:cs="Arial"/>
          <w:sz w:val="24"/>
          <w:szCs w:val="24"/>
        </w:rPr>
        <w:t xml:space="preserve">, ontológico y epistémico, </w:t>
      </w:r>
      <w:r w:rsidRPr="00784874">
        <w:rPr>
          <w:rFonts w:ascii="Arial" w:hAnsi="Arial" w:cs="Arial"/>
          <w:sz w:val="24"/>
          <w:szCs w:val="24"/>
        </w:rPr>
        <w:t>c</w:t>
      </w:r>
      <w:r w:rsidRPr="00235FC6">
        <w:rPr>
          <w:rFonts w:ascii="Arial" w:hAnsi="Arial" w:cs="Arial"/>
          <w:sz w:val="24"/>
          <w:szCs w:val="24"/>
        </w:rPr>
        <w:t xml:space="preserve">orresponden los instrumentos de memoria, razón y reflexión, respectivamente. Estos tres momentos cognitivos resultarán trascendentales para la explicación </w:t>
      </w:r>
      <w:r>
        <w:rPr>
          <w:rFonts w:ascii="Arial" w:hAnsi="Arial" w:cs="Arial"/>
          <w:sz w:val="24"/>
          <w:szCs w:val="24"/>
        </w:rPr>
        <w:t xml:space="preserve">de cómo se vincula la </w:t>
      </w:r>
      <w:r w:rsidRPr="00235FC6">
        <w:rPr>
          <w:rFonts w:ascii="Arial" w:hAnsi="Arial" w:cs="Arial"/>
          <w:sz w:val="24"/>
          <w:szCs w:val="24"/>
        </w:rPr>
        <w:t>epistemologí</w:t>
      </w:r>
      <w:r>
        <w:rPr>
          <w:rFonts w:ascii="Arial" w:hAnsi="Arial" w:cs="Arial"/>
          <w:sz w:val="24"/>
          <w:szCs w:val="24"/>
        </w:rPr>
        <w:t>a</w:t>
      </w:r>
      <w:r w:rsidRPr="00235FC6">
        <w:rPr>
          <w:rFonts w:ascii="Arial" w:hAnsi="Arial" w:cs="Arial"/>
          <w:sz w:val="24"/>
          <w:szCs w:val="24"/>
        </w:rPr>
        <w:t xml:space="preserve"> en el proceso </w:t>
      </w:r>
      <w:r>
        <w:rPr>
          <w:rFonts w:ascii="Arial" w:hAnsi="Arial" w:cs="Arial"/>
          <w:sz w:val="24"/>
          <w:szCs w:val="24"/>
        </w:rPr>
        <w:t xml:space="preserve">de </w:t>
      </w:r>
      <w:r w:rsidRPr="00235FC6">
        <w:rPr>
          <w:rFonts w:ascii="Arial" w:hAnsi="Arial" w:cs="Arial"/>
          <w:sz w:val="24"/>
          <w:szCs w:val="24"/>
        </w:rPr>
        <w:t xml:space="preserve"> formación gerencia</w:t>
      </w:r>
      <w:r>
        <w:rPr>
          <w:rFonts w:ascii="Arial" w:hAnsi="Arial" w:cs="Arial"/>
          <w:sz w:val="24"/>
          <w:szCs w:val="24"/>
        </w:rPr>
        <w:t>l, el mismo</w:t>
      </w:r>
      <w:r w:rsidRPr="00235FC6">
        <w:rPr>
          <w:rFonts w:ascii="Arial" w:hAnsi="Arial" w:cs="Arial"/>
          <w:sz w:val="24"/>
          <w:szCs w:val="24"/>
        </w:rPr>
        <w:t xml:space="preserve"> se analizaría básicamente bajo un enfoque, el cual refiere la aplicación de criterios epistemológicos que fundan y definan la naturaleza y alcance del enfoque transcompetitivo u holístico, en el cual a diferencia de la </w:t>
      </w:r>
      <w:r w:rsidRPr="00235FC6">
        <w:rPr>
          <w:rFonts w:ascii="Arial" w:hAnsi="Arial" w:cs="Arial"/>
          <w:sz w:val="24"/>
          <w:szCs w:val="24"/>
        </w:rPr>
        <w:lastRenderedPageBreak/>
        <w:t xml:space="preserve">competitividad, se intenta lograr una visión global de las cosas, para poder ofrecer una esencia integral. </w:t>
      </w:r>
    </w:p>
    <w:p w:rsidR="006D76ED" w:rsidRDefault="006D76ED" w:rsidP="00F86121">
      <w:pPr>
        <w:spacing w:after="0" w:line="360" w:lineRule="auto"/>
        <w:ind w:firstLine="567"/>
        <w:jc w:val="both"/>
        <w:rPr>
          <w:rFonts w:ascii="Arial" w:hAnsi="Arial" w:cs="Arial"/>
          <w:sz w:val="24"/>
          <w:szCs w:val="24"/>
        </w:rPr>
      </w:pPr>
      <w:r>
        <w:rPr>
          <w:rFonts w:ascii="Arial" w:hAnsi="Arial" w:cs="Arial"/>
          <w:sz w:val="24"/>
          <w:szCs w:val="24"/>
        </w:rPr>
        <w:t>Desde este momento reflexivo se pude afirmar que l</w:t>
      </w:r>
      <w:r w:rsidRPr="00235FC6">
        <w:rPr>
          <w:rFonts w:ascii="Arial" w:hAnsi="Arial" w:cs="Arial"/>
          <w:sz w:val="24"/>
          <w:szCs w:val="24"/>
        </w:rPr>
        <w:t>a formación de los gerentes requiere entonces de la participación y actuación de criterios transdisciplinarios</w:t>
      </w:r>
      <w:r>
        <w:rPr>
          <w:rFonts w:ascii="Arial" w:hAnsi="Arial" w:cs="Arial"/>
          <w:sz w:val="24"/>
          <w:szCs w:val="24"/>
        </w:rPr>
        <w:t xml:space="preserve">, tal como lo plantea </w:t>
      </w:r>
      <w:r w:rsidRPr="00235FC6">
        <w:rPr>
          <w:rFonts w:ascii="Arial" w:hAnsi="Arial" w:cs="Arial"/>
          <w:sz w:val="24"/>
          <w:szCs w:val="24"/>
        </w:rPr>
        <w:t xml:space="preserve"> Barrera (</w:t>
      </w:r>
      <w:r>
        <w:rPr>
          <w:rFonts w:ascii="Arial" w:hAnsi="Arial" w:cs="Arial"/>
          <w:sz w:val="24"/>
          <w:szCs w:val="24"/>
        </w:rPr>
        <w:t>ob.cit</w:t>
      </w:r>
      <w:r w:rsidRPr="00235FC6">
        <w:rPr>
          <w:rFonts w:ascii="Arial" w:hAnsi="Arial" w:cs="Arial"/>
          <w:sz w:val="24"/>
          <w:szCs w:val="24"/>
        </w:rPr>
        <w:t xml:space="preserve">), aludiendo así a la actitud profesional mediante la cual se propicia la reflexión desde distintos puntos de vista, tal como la participación y cooperación de profesionales de diferentes disciplinas para proporcionar al gerente conocimientos que le permitan responder a las necesidades de determinado momento, interactuando en los diversos equipos de trabajo y fortaleciendo a la organización mediante la confección de tejidos o redes de cooperación teniendo como norte el alcance de los objetivos corporativos. </w:t>
      </w:r>
    </w:p>
    <w:p w:rsidR="006D76ED" w:rsidRDefault="006D76ED" w:rsidP="00F86121">
      <w:pPr>
        <w:spacing w:after="0" w:line="360" w:lineRule="auto"/>
        <w:ind w:firstLine="567"/>
        <w:jc w:val="both"/>
        <w:rPr>
          <w:rFonts w:ascii="Arial" w:hAnsi="Arial" w:cs="Arial"/>
          <w:sz w:val="24"/>
          <w:szCs w:val="24"/>
        </w:rPr>
      </w:pPr>
      <w:r>
        <w:rPr>
          <w:rFonts w:ascii="Arial" w:hAnsi="Arial" w:cs="Arial"/>
          <w:sz w:val="24"/>
          <w:szCs w:val="24"/>
        </w:rPr>
        <w:t>En este mismo argumento, el autor antes señalado</w:t>
      </w:r>
      <w:r w:rsidRPr="00235FC6">
        <w:rPr>
          <w:rFonts w:ascii="Arial" w:hAnsi="Arial" w:cs="Arial"/>
          <w:sz w:val="24"/>
          <w:szCs w:val="24"/>
        </w:rPr>
        <w:t xml:space="preserve"> hace alusión a una formación permanente producto de la ampliación de las fronteras del conocimiento, intercambiando el mismo, profundizando en dar </w:t>
      </w:r>
      <w:r w:rsidRPr="00235FC6">
        <w:rPr>
          <w:rFonts w:ascii="Arial" w:hAnsi="Arial" w:cs="Arial"/>
          <w:sz w:val="24"/>
          <w:szCs w:val="24"/>
        </w:rPr>
        <w:t xml:space="preserve">respuesta a las exigencias presentes y futuras. Esta necesidad es una realidad continua de los gerentes de las organizaciones, de allí que se amerita de un proceso de desarrollo gerencial constante, como una técnica moderna de gestión, dentro de un concepto diferente advierte Villegas (1991), </w:t>
      </w:r>
      <w:r>
        <w:rPr>
          <w:rFonts w:ascii="Arial" w:hAnsi="Arial" w:cs="Arial"/>
          <w:sz w:val="24"/>
          <w:szCs w:val="24"/>
        </w:rPr>
        <w:t xml:space="preserve">La </w:t>
      </w:r>
      <w:r w:rsidRPr="00235FC6">
        <w:rPr>
          <w:rFonts w:ascii="Arial" w:hAnsi="Arial" w:cs="Arial"/>
          <w:sz w:val="24"/>
          <w:szCs w:val="24"/>
        </w:rPr>
        <w:t xml:space="preserve">principal </w:t>
      </w:r>
      <w:r w:rsidRPr="00784874">
        <w:rPr>
          <w:rFonts w:ascii="Arial" w:hAnsi="Arial" w:cs="Arial"/>
          <w:sz w:val="24"/>
          <w:szCs w:val="24"/>
        </w:rPr>
        <w:t>característica</w:t>
      </w:r>
      <w:r>
        <w:rPr>
          <w:rFonts w:ascii="Arial" w:hAnsi="Arial" w:cs="Arial"/>
          <w:sz w:val="24"/>
          <w:szCs w:val="24"/>
        </w:rPr>
        <w:t xml:space="preserve"> del gerente</w:t>
      </w:r>
      <w:r w:rsidRPr="00784874">
        <w:rPr>
          <w:rFonts w:ascii="Arial" w:hAnsi="Arial" w:cs="Arial"/>
          <w:sz w:val="24"/>
          <w:szCs w:val="24"/>
        </w:rPr>
        <w:t xml:space="preserve"> reside en la actuación integrada para visualizar la organización </w:t>
      </w:r>
      <w:r w:rsidRPr="00235FC6">
        <w:rPr>
          <w:rFonts w:ascii="Arial" w:hAnsi="Arial" w:cs="Arial"/>
          <w:sz w:val="24"/>
          <w:szCs w:val="24"/>
        </w:rPr>
        <w:t xml:space="preserve">como unidad total, en lugar de concebirla constituida por sectores independientes. </w:t>
      </w:r>
    </w:p>
    <w:p w:rsidR="006D76ED" w:rsidRDefault="006D76ED" w:rsidP="00F86121">
      <w:pPr>
        <w:spacing w:after="0" w:line="360" w:lineRule="auto"/>
        <w:ind w:firstLine="567"/>
        <w:jc w:val="both"/>
        <w:rPr>
          <w:rFonts w:ascii="Arial" w:hAnsi="Arial" w:cs="Arial"/>
          <w:sz w:val="24"/>
          <w:szCs w:val="24"/>
        </w:rPr>
      </w:pPr>
      <w:r w:rsidRPr="004B6D84">
        <w:rPr>
          <w:rFonts w:ascii="Arial" w:hAnsi="Arial" w:cs="Arial"/>
          <w:sz w:val="24"/>
          <w:szCs w:val="24"/>
        </w:rPr>
        <w:t>En este mismo orden de ideas</w:t>
      </w:r>
      <w:r>
        <w:rPr>
          <w:rFonts w:ascii="Arial" w:hAnsi="Arial" w:cs="Arial"/>
          <w:sz w:val="24"/>
          <w:szCs w:val="24"/>
        </w:rPr>
        <w:t>, e</w:t>
      </w:r>
      <w:r w:rsidRPr="00235FC6">
        <w:rPr>
          <w:rFonts w:ascii="Arial" w:hAnsi="Arial" w:cs="Arial"/>
          <w:sz w:val="24"/>
          <w:szCs w:val="24"/>
        </w:rPr>
        <w:t>sta integración a la cual hace referencia Villegas</w:t>
      </w:r>
      <w:r>
        <w:rPr>
          <w:rFonts w:ascii="Arial" w:hAnsi="Arial" w:cs="Arial"/>
          <w:sz w:val="24"/>
          <w:szCs w:val="24"/>
        </w:rPr>
        <w:t xml:space="preserve"> (op.cit)</w:t>
      </w:r>
      <w:r w:rsidRPr="00235FC6">
        <w:rPr>
          <w:rFonts w:ascii="Arial" w:hAnsi="Arial" w:cs="Arial"/>
          <w:sz w:val="24"/>
          <w:szCs w:val="24"/>
        </w:rPr>
        <w:t xml:space="preserve"> es posible, al hacer énfasis en la combinación del desarrollo de las habilidades para dirigir, la responsabilidad social y el impacto del cambio rápido e imprevisible con la racionalidad de los procesos tradicionales de organ</w:t>
      </w:r>
      <w:r w:rsidRPr="00784874">
        <w:rPr>
          <w:rFonts w:ascii="Arial" w:hAnsi="Arial" w:cs="Arial"/>
          <w:sz w:val="24"/>
          <w:szCs w:val="24"/>
        </w:rPr>
        <w:t xml:space="preserve">ización, dominio tecnológico, productividad y </w:t>
      </w:r>
      <w:r w:rsidRPr="00235FC6">
        <w:rPr>
          <w:rFonts w:ascii="Arial" w:hAnsi="Arial" w:cs="Arial"/>
          <w:sz w:val="24"/>
          <w:szCs w:val="24"/>
        </w:rPr>
        <w:t xml:space="preserve">creatividad. </w:t>
      </w:r>
    </w:p>
    <w:p w:rsidR="006D76ED" w:rsidRPr="00235FC6" w:rsidRDefault="006D76ED" w:rsidP="006D76ED">
      <w:pPr>
        <w:spacing w:line="360" w:lineRule="auto"/>
        <w:ind w:firstLine="708"/>
        <w:jc w:val="both"/>
        <w:rPr>
          <w:rFonts w:ascii="Arial" w:hAnsi="Arial" w:cs="Arial"/>
          <w:sz w:val="24"/>
          <w:szCs w:val="24"/>
        </w:rPr>
      </w:pPr>
      <w:r>
        <w:rPr>
          <w:rFonts w:ascii="Arial" w:hAnsi="Arial" w:cs="Arial"/>
          <w:sz w:val="24"/>
          <w:szCs w:val="24"/>
        </w:rPr>
        <w:t>A manera de conclusión, l</w:t>
      </w:r>
      <w:r w:rsidRPr="00235FC6">
        <w:rPr>
          <w:rFonts w:ascii="Arial" w:hAnsi="Arial" w:cs="Arial"/>
          <w:sz w:val="24"/>
          <w:szCs w:val="24"/>
        </w:rPr>
        <w:t xml:space="preserve">a combinación de ambos elementos, es decir de la formación de la gerencia en una forma integral constituye una garantía de que la organización va a </w:t>
      </w:r>
      <w:r w:rsidRPr="00235FC6">
        <w:rPr>
          <w:rFonts w:ascii="Arial" w:hAnsi="Arial" w:cs="Arial"/>
          <w:sz w:val="24"/>
          <w:szCs w:val="24"/>
        </w:rPr>
        <w:lastRenderedPageBreak/>
        <w:t xml:space="preserve">tener una óptica más amplia para analizar los procesos tanto internos como externos. </w:t>
      </w:r>
      <w:r>
        <w:rPr>
          <w:rFonts w:ascii="Arial" w:hAnsi="Arial" w:cs="Arial"/>
          <w:sz w:val="24"/>
          <w:szCs w:val="24"/>
        </w:rPr>
        <w:t xml:space="preserve">El mismo </w:t>
      </w:r>
      <w:r w:rsidRPr="00235FC6">
        <w:rPr>
          <w:rFonts w:ascii="Arial" w:hAnsi="Arial" w:cs="Arial"/>
          <w:sz w:val="24"/>
          <w:szCs w:val="24"/>
        </w:rPr>
        <w:t xml:space="preserve">incidirá en la obtención de mejores resultados al proporcionar nuevas técnicas a la gerencia para el abordaje de la problemática existente, y realizarlo en forma global y contextualizada. </w:t>
      </w:r>
    </w:p>
    <w:p w:rsidR="006D76ED" w:rsidRDefault="006D76ED" w:rsidP="006D76ED">
      <w:pPr>
        <w:rPr>
          <w:rFonts w:ascii="Arial" w:hAnsi="Arial" w:cs="Arial"/>
          <w:b/>
          <w:sz w:val="24"/>
        </w:rPr>
      </w:pPr>
    </w:p>
    <w:p w:rsidR="006D76ED" w:rsidRDefault="006D76ED" w:rsidP="006D76ED">
      <w:pPr>
        <w:rPr>
          <w:rFonts w:ascii="Arial" w:hAnsi="Arial" w:cs="Arial"/>
          <w:b/>
          <w:sz w:val="24"/>
        </w:rPr>
      </w:pPr>
      <w:r>
        <w:rPr>
          <w:rFonts w:ascii="Arial" w:hAnsi="Arial" w:cs="Arial"/>
          <w:b/>
          <w:sz w:val="24"/>
        </w:rPr>
        <w:t xml:space="preserve">REFERENCIAS </w:t>
      </w:r>
      <w:r w:rsidR="008C3AB4">
        <w:rPr>
          <w:rFonts w:ascii="Arial" w:hAnsi="Arial" w:cs="Arial"/>
          <w:b/>
          <w:sz w:val="24"/>
        </w:rPr>
        <w:t>BIBLIOGRÁFICAS</w:t>
      </w:r>
    </w:p>
    <w:p w:rsidR="006D76ED" w:rsidRDefault="006D76ED" w:rsidP="006F5560">
      <w:pPr>
        <w:pStyle w:val="Sinespaciado"/>
        <w:ind w:left="284" w:hanging="284"/>
        <w:rPr>
          <w:rFonts w:ascii="Arial" w:hAnsi="Arial" w:cs="Arial"/>
          <w:b/>
          <w:sz w:val="24"/>
          <w:szCs w:val="24"/>
        </w:rPr>
      </w:pPr>
      <w:r w:rsidRPr="00141473">
        <w:rPr>
          <w:rFonts w:ascii="Arial" w:hAnsi="Arial" w:cs="Arial"/>
          <w:sz w:val="24"/>
          <w:szCs w:val="24"/>
        </w:rPr>
        <w:t>Bunge (s/a</w:t>
      </w:r>
      <w:r w:rsidR="006F5560">
        <w:rPr>
          <w:rFonts w:ascii="Arial" w:hAnsi="Arial" w:cs="Arial"/>
          <w:b/>
          <w:sz w:val="24"/>
          <w:szCs w:val="24"/>
        </w:rPr>
        <w:t>) La C</w:t>
      </w:r>
      <w:r w:rsidRPr="006F5560">
        <w:rPr>
          <w:rFonts w:ascii="Arial" w:hAnsi="Arial" w:cs="Arial"/>
          <w:b/>
          <w:sz w:val="24"/>
          <w:szCs w:val="24"/>
        </w:rPr>
        <w:t xml:space="preserve">iencia. Su </w:t>
      </w:r>
      <w:r w:rsidR="006F5560">
        <w:rPr>
          <w:rFonts w:ascii="Arial" w:hAnsi="Arial" w:cs="Arial"/>
          <w:b/>
          <w:sz w:val="24"/>
          <w:szCs w:val="24"/>
        </w:rPr>
        <w:t>Método, Ciencia y su F</w:t>
      </w:r>
      <w:r w:rsidRPr="006F5560">
        <w:rPr>
          <w:rFonts w:ascii="Arial" w:hAnsi="Arial" w:cs="Arial"/>
          <w:b/>
          <w:sz w:val="24"/>
          <w:szCs w:val="24"/>
        </w:rPr>
        <w:t>ilosofía</w:t>
      </w:r>
    </w:p>
    <w:p w:rsidR="006F5560" w:rsidRPr="00141473" w:rsidRDefault="006F5560" w:rsidP="006F5560">
      <w:pPr>
        <w:pStyle w:val="Sinespaciado"/>
        <w:ind w:left="284" w:hanging="284"/>
        <w:rPr>
          <w:rFonts w:ascii="Arial" w:hAnsi="Arial" w:cs="Arial"/>
          <w:sz w:val="24"/>
          <w:szCs w:val="24"/>
        </w:rPr>
      </w:pPr>
    </w:p>
    <w:p w:rsidR="006D76ED" w:rsidRPr="00141473" w:rsidRDefault="006D76ED" w:rsidP="006F5560">
      <w:pPr>
        <w:pStyle w:val="Sinespaciado"/>
        <w:ind w:left="284" w:hanging="284"/>
        <w:rPr>
          <w:rFonts w:ascii="Arial" w:hAnsi="Arial" w:cs="Arial"/>
          <w:sz w:val="24"/>
          <w:szCs w:val="24"/>
        </w:rPr>
      </w:pPr>
      <w:r w:rsidRPr="00141473">
        <w:rPr>
          <w:rFonts w:ascii="Arial" w:hAnsi="Arial" w:cs="Arial"/>
          <w:sz w:val="24"/>
          <w:szCs w:val="24"/>
        </w:rPr>
        <w:t xml:space="preserve">Hurtado y Toro (1997) </w:t>
      </w:r>
      <w:r w:rsidRPr="006F5560">
        <w:rPr>
          <w:rFonts w:ascii="Arial" w:hAnsi="Arial" w:cs="Arial"/>
          <w:b/>
          <w:sz w:val="24"/>
          <w:szCs w:val="24"/>
        </w:rPr>
        <w:t xml:space="preserve">Paradigmas y Métodos de Investigación en Tiempo de Cambio. </w:t>
      </w:r>
      <w:r w:rsidRPr="00141473">
        <w:rPr>
          <w:rFonts w:ascii="Arial" w:hAnsi="Arial" w:cs="Arial"/>
          <w:sz w:val="24"/>
          <w:szCs w:val="24"/>
        </w:rPr>
        <w:t xml:space="preserve">Editorial Episteme Consultores y Asociados </w:t>
      </w:r>
      <w:proofErr w:type="spellStart"/>
      <w:r w:rsidRPr="00141473">
        <w:rPr>
          <w:rFonts w:ascii="Arial" w:hAnsi="Arial" w:cs="Arial"/>
          <w:sz w:val="24"/>
          <w:szCs w:val="24"/>
        </w:rPr>
        <w:t>c.a.</w:t>
      </w:r>
      <w:proofErr w:type="spellEnd"/>
    </w:p>
    <w:p w:rsidR="006D76ED" w:rsidRPr="00205326" w:rsidRDefault="006D76ED" w:rsidP="006F5560">
      <w:pPr>
        <w:spacing w:after="0" w:line="240" w:lineRule="auto"/>
        <w:ind w:left="284" w:hanging="284"/>
        <w:jc w:val="both"/>
        <w:rPr>
          <w:rFonts w:ascii="Arial" w:hAnsi="Arial" w:cs="Arial"/>
          <w:sz w:val="24"/>
          <w:szCs w:val="24"/>
        </w:rPr>
      </w:pPr>
    </w:p>
    <w:p w:rsidR="006D76ED" w:rsidRPr="007C3660" w:rsidRDefault="006D76ED" w:rsidP="006F5560">
      <w:pPr>
        <w:spacing w:after="0" w:line="240" w:lineRule="auto"/>
        <w:ind w:left="284" w:hanging="284"/>
        <w:jc w:val="both"/>
        <w:rPr>
          <w:rFonts w:ascii="Arial" w:hAnsi="Arial" w:cs="Arial"/>
          <w:sz w:val="26"/>
          <w:szCs w:val="26"/>
        </w:rPr>
      </w:pPr>
      <w:r w:rsidRPr="00205326">
        <w:rPr>
          <w:rFonts w:ascii="Arial" w:hAnsi="Arial" w:cs="Arial"/>
          <w:sz w:val="24"/>
          <w:szCs w:val="24"/>
        </w:rPr>
        <w:t xml:space="preserve">Villegas, (1991) </w:t>
      </w:r>
      <w:r w:rsidRPr="006F5560">
        <w:rPr>
          <w:rFonts w:ascii="Arial" w:hAnsi="Arial" w:cs="Arial"/>
          <w:b/>
          <w:sz w:val="24"/>
          <w:szCs w:val="24"/>
        </w:rPr>
        <w:t>Desarrollo Gerencial. Enfoque Conceptual y Metodológico</w:t>
      </w:r>
      <w:r w:rsidRPr="006F5560">
        <w:rPr>
          <w:rFonts w:ascii="Arial" w:hAnsi="Arial" w:cs="Arial"/>
          <w:sz w:val="24"/>
          <w:szCs w:val="24"/>
        </w:rPr>
        <w:t>.</w:t>
      </w:r>
      <w:r w:rsidRPr="00205326">
        <w:rPr>
          <w:rFonts w:ascii="Arial" w:hAnsi="Arial" w:cs="Arial"/>
          <w:sz w:val="24"/>
          <w:szCs w:val="24"/>
        </w:rPr>
        <w:t xml:space="preserve"> Ediciones Vega S.R.L. Caracas, Venezuela</w:t>
      </w:r>
      <w:r w:rsidRPr="007C3660">
        <w:rPr>
          <w:rFonts w:ascii="Arial" w:hAnsi="Arial" w:cs="Arial"/>
          <w:sz w:val="26"/>
          <w:szCs w:val="26"/>
        </w:rPr>
        <w:t>.</w:t>
      </w:r>
    </w:p>
    <w:p w:rsidR="0056119B" w:rsidRDefault="0056119B" w:rsidP="00DE24D3">
      <w:pPr>
        <w:tabs>
          <w:tab w:val="left" w:pos="8056"/>
        </w:tabs>
        <w:spacing w:line="360" w:lineRule="auto"/>
        <w:jc w:val="both"/>
      </w:pPr>
    </w:p>
    <w:sectPr w:rsidR="0056119B" w:rsidSect="00AF542D">
      <w:headerReference w:type="default" r:id="rId13"/>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22C" w:rsidRDefault="0009122C" w:rsidP="003411FE">
      <w:pPr>
        <w:spacing w:after="0" w:line="240" w:lineRule="auto"/>
      </w:pPr>
      <w:r>
        <w:separator/>
      </w:r>
    </w:p>
  </w:endnote>
  <w:endnote w:type="continuationSeparator" w:id="0">
    <w:p w:rsidR="0009122C" w:rsidRDefault="0009122C" w:rsidP="0034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F4" w:rsidRDefault="00DB5E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79826"/>
      <w:docPartObj>
        <w:docPartGallery w:val="Page Numbers (Bottom of Page)"/>
        <w:docPartUnique/>
      </w:docPartObj>
    </w:sdtPr>
    <w:sdtEndPr/>
    <w:sdtContent>
      <w:p w:rsidR="00DB5EF4" w:rsidRDefault="00DB5EF4">
        <w:pPr>
          <w:pStyle w:val="Piedepgina"/>
          <w:jc w:val="right"/>
        </w:pPr>
        <w:r>
          <w:fldChar w:fldCharType="begin"/>
        </w:r>
        <w:r>
          <w:instrText>PAGE   \* MERGEFORMAT</w:instrText>
        </w:r>
        <w:r>
          <w:fldChar w:fldCharType="separate"/>
        </w:r>
        <w:r w:rsidR="00E75086" w:rsidRPr="00E75086">
          <w:rPr>
            <w:noProof/>
            <w:lang w:val="es-ES"/>
          </w:rPr>
          <w:t>158</w:t>
        </w:r>
        <w:r>
          <w:fldChar w:fldCharType="end"/>
        </w:r>
      </w:p>
    </w:sdtContent>
  </w:sdt>
  <w:p w:rsidR="00DB5EF4" w:rsidRDefault="00DB5E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F4" w:rsidRDefault="00DB5E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22C" w:rsidRDefault="0009122C" w:rsidP="003411FE">
      <w:pPr>
        <w:spacing w:after="0" w:line="240" w:lineRule="auto"/>
      </w:pPr>
      <w:r>
        <w:separator/>
      </w:r>
    </w:p>
  </w:footnote>
  <w:footnote w:type="continuationSeparator" w:id="0">
    <w:p w:rsidR="0009122C" w:rsidRDefault="0009122C" w:rsidP="0034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F4" w:rsidRDefault="00DB5E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09D" w:rsidRDefault="0009122C" w:rsidP="00E14520">
    <w:pPr>
      <w:pStyle w:val="Encabezado"/>
      <w:jc w:val="both"/>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D6214A">
          <w:rPr>
            <w:caps/>
            <w:color w:val="FFFFFF" w:themeColor="background1"/>
          </w:rPr>
          <w:t xml:space="preserve">AÑO 2019 Nº2                                                                                                                          GERENTIA                                                                                                                                         </w:t>
        </w:r>
      </w:sdtContent>
    </w:sdt>
    <w:r w:rsidR="00F4509D">
      <w:rPr>
        <w:noProof/>
        <w:lang w:val="es-ES" w:eastAsia="es-ES"/>
      </w:rPr>
      <mc:AlternateContent>
        <mc:Choice Requires="wps">
          <w:drawing>
            <wp:anchor distT="0" distB="0" distL="118745" distR="118745" simplePos="0" relativeHeight="251659264" behindDoc="1" locked="0" layoutInCell="1" allowOverlap="0" wp14:anchorId="50BEEF2D" wp14:editId="47EA7E71">
              <wp:simplePos x="0" y="0"/>
              <wp:positionH relativeFrom="margin">
                <wp:posOffset>15240</wp:posOffset>
              </wp:positionH>
              <wp:positionV relativeFrom="page">
                <wp:posOffset>457200</wp:posOffset>
              </wp:positionV>
              <wp:extent cx="5949950" cy="257175"/>
              <wp:effectExtent l="0" t="0" r="6350" b="9525"/>
              <wp:wrapSquare wrapText="bothSides"/>
              <wp:docPr id="197" name="Rectángulo 197"/>
              <wp:cNvGraphicFramePr/>
              <a:graphic xmlns:a="http://schemas.openxmlformats.org/drawingml/2006/main">
                <a:graphicData uri="http://schemas.microsoft.com/office/word/2010/wordprocessingShape">
                  <wps:wsp>
                    <wps:cNvSpPr/>
                    <wps:spPr>
                      <a:xfrm>
                        <a:off x="0" y="0"/>
                        <a:ext cx="5949950" cy="257175"/>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aps/>
                              <w:color w:val="FFFFFF" w:themeColor="background1"/>
                            </w:rPr>
                            <w:alias w:val="Título"/>
                            <w:tag w:val=""/>
                            <w:id w:val="-151067905"/>
                            <w:dataBinding w:prefixMappings="xmlns:ns0='http://purl.org/dc/elements/1.1/' xmlns:ns1='http://schemas.openxmlformats.org/package/2006/metadata/core-properties' " w:xpath="/ns1:coreProperties[1]/ns0:title[1]" w:storeItemID="{6C3C8BC8-F283-45AE-878A-BAB7291924A1}"/>
                            <w:text/>
                          </w:sdtPr>
                          <w:sdtEndPr/>
                          <w:sdtContent>
                            <w:p w:rsidR="00F4509D" w:rsidRPr="001567B9" w:rsidRDefault="00D6214A" w:rsidP="00F4509D">
                              <w:pPr>
                                <w:pStyle w:val="Encabezado"/>
                                <w:jc w:val="both"/>
                                <w:rPr>
                                  <w:caps/>
                                  <w:color w:val="FFFFFF" w:themeColor="background1"/>
                                  <w:sz w:val="24"/>
                                  <w:szCs w:val="24"/>
                                </w:rPr>
                              </w:pPr>
                              <w:r>
                                <w:rPr>
                                  <w:rFonts w:ascii="Times New Roman" w:hAnsi="Times New Roman"/>
                                  <w:caps/>
                                  <w:color w:val="FFFFFF" w:themeColor="background1"/>
                                </w:rPr>
                                <w:t xml:space="preserve">AÑO 2019 Nº2                                                                                                                          GERENTIA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0BEEF2D" id="Rectángulo 197" o:spid="_x0000_s1028" style="position:absolute;left:0;text-align:left;margin-left:1.2pt;margin-top:36pt;width:468.5pt;height:20.2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" o:allowoverlap="f" fillcolor="#540000" stroked="f" strokeweight="2pt">
              <v:textbox>
                <w:txbxContent>
                  <w:sdt>
                    <w:sdtPr>
                      <w:rPr>
                        <w:rFonts w:ascii="Times New Roman" w:hAnsi="Times New Roman"/>
                        <w:caps/>
                        <w:color w:val="FFFFFF" w:themeColor="background1"/>
                      </w:rPr>
                      <w:alias w:val="Título"/>
                      <w:tag w:val=""/>
                      <w:id w:val="-151067905"/>
                      <w:dataBinding w:prefixMappings="xmlns:ns0='http://purl.org/dc/elements/1.1/' xmlns:ns1='http://schemas.openxmlformats.org/package/2006/metadata/core-properties' " w:xpath="/ns1:coreProperties[1]/ns0:title[1]" w:storeItemID="{6C3C8BC8-F283-45AE-878A-BAB7291924A1}"/>
                      <w:text/>
                    </w:sdtPr>
                    <w:sdtEndPr/>
                    <w:sdtContent>
                      <w:p w:rsidR="00F4509D" w:rsidRPr="001567B9" w:rsidRDefault="00D6214A" w:rsidP="00F4509D">
                        <w:pPr>
                          <w:pStyle w:val="Encabezado"/>
                          <w:jc w:val="both"/>
                          <w:rPr>
                            <w:caps/>
                            <w:color w:val="FFFFFF" w:themeColor="background1"/>
                            <w:sz w:val="24"/>
                            <w:szCs w:val="24"/>
                          </w:rPr>
                        </w:pPr>
                        <w:r>
                          <w:rPr>
                            <w:rFonts w:ascii="Times New Roman" w:hAnsi="Times New Roman"/>
                            <w:caps/>
                            <w:color w:val="FFFFFF" w:themeColor="background1"/>
                          </w:rPr>
                          <w:t xml:space="preserve">AÑO 2019 Nº2                                                                                                                          GERENTIA                                                                                                                                         </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F4" w:rsidRDefault="00DB5EF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77" w:rsidRDefault="00B311E1">
    <w:pPr>
      <w:pStyle w:val="Encabezado"/>
    </w:pPr>
    <w:r>
      <w:rPr>
        <w:noProof/>
        <w:lang w:val="es-ES" w:eastAsia="es-ES"/>
      </w:rPr>
      <mc:AlternateContent>
        <mc:Choice Requires="wps">
          <w:drawing>
            <wp:anchor distT="0" distB="0" distL="118745" distR="118745" simplePos="0" relativeHeight="251661312"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47650"/>
              <wp:effectExtent l="0" t="0" r="6350" b="0"/>
              <wp:wrapSquare wrapText="bothSides"/>
              <wp:docPr id="1" name="Rectángulo 1"/>
              <wp:cNvGraphicFramePr/>
              <a:graphic xmlns:a="http://schemas.openxmlformats.org/drawingml/2006/main">
                <a:graphicData uri="http://schemas.microsoft.com/office/word/2010/wordprocessingShape">
                  <wps:wsp>
                    <wps:cNvSpPr/>
                    <wps:spPr>
                      <a:xfrm>
                        <a:off x="0" y="0"/>
                        <a:ext cx="5949950" cy="247650"/>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aps/>
                              <w:color w:val="FFFFFF" w:themeColor="background1"/>
                            </w:rPr>
                            <w:alias w:val="Título"/>
                            <w:tag w:val=""/>
                            <w:id w:val="1680313528"/>
                            <w:dataBinding w:prefixMappings="xmlns:ns0='http://purl.org/dc/elements/1.1/' xmlns:ns1='http://schemas.openxmlformats.org/package/2006/metadata/core-properties' " w:xpath="/ns1:coreProperties[1]/ns0:title[1]" w:storeItemID="{6C3C8BC8-F283-45AE-878A-BAB7291924A1}"/>
                            <w:text/>
                          </w:sdtPr>
                          <w:sdtEndPr/>
                          <w:sdtContent>
                            <w:p w:rsidR="00B311E1" w:rsidRDefault="001567B9" w:rsidP="00D6214A">
                              <w:pPr>
                                <w:pStyle w:val="Encabezado"/>
                                <w:rPr>
                                  <w:caps/>
                                  <w:color w:val="FFFFFF" w:themeColor="background1"/>
                                </w:rPr>
                              </w:pPr>
                              <w:r w:rsidRPr="00D6214A">
                                <w:rPr>
                                  <w:rFonts w:ascii="Times New Roman" w:hAnsi="Times New Roman"/>
                                  <w:caps/>
                                  <w:color w:val="FFFFFF" w:themeColor="background1"/>
                                </w:rPr>
                                <w:t xml:space="preserve">AÑO 2019 Nº2                                                                       </w:t>
                              </w:r>
                              <w:r w:rsidR="00D6214A">
                                <w:rPr>
                                  <w:rFonts w:ascii="Times New Roman" w:hAnsi="Times New Roman"/>
                                  <w:caps/>
                                  <w:color w:val="FFFFFF" w:themeColor="background1"/>
                                </w:rPr>
                                <w:t xml:space="preserve">                                                </w:t>
                              </w:r>
                              <w:r w:rsidRPr="00D6214A">
                                <w:rPr>
                                  <w:rFonts w:ascii="Times New Roman" w:hAnsi="Times New Roman"/>
                                  <w:caps/>
                                  <w:color w:val="FFFFFF" w:themeColor="background1"/>
                                </w:rPr>
                                <w:t xml:space="preserve">   GERENTIA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ángulo 1" o:spid="_x0000_s1029" style="position:absolute;margin-left:0;margin-top:0;width:468.5pt;height:19.5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" o:allowoverlap="f" fillcolor="#540000" stroked="f" strokeweight="2pt">
              <v:textbox>
                <w:txbxContent>
                  <w:sdt>
                    <w:sdtPr>
                      <w:rPr>
                        <w:rFonts w:ascii="Times New Roman" w:hAnsi="Times New Roman"/>
                        <w:caps/>
                        <w:color w:val="FFFFFF" w:themeColor="background1"/>
                      </w:rPr>
                      <w:alias w:val="Título"/>
                      <w:tag w:val=""/>
                      <w:id w:val="1680313528"/>
                      <w:dataBinding w:prefixMappings="xmlns:ns0='http://purl.org/dc/elements/1.1/' xmlns:ns1='http://schemas.openxmlformats.org/package/2006/metadata/core-properties' " w:xpath="/ns1:coreProperties[1]/ns0:title[1]" w:storeItemID="{6C3C8BC8-F283-45AE-878A-BAB7291924A1}"/>
                      <w:text/>
                    </w:sdtPr>
                    <w:sdtEndPr/>
                    <w:sdtContent>
                      <w:p w:rsidR="00B311E1" w:rsidRDefault="001567B9" w:rsidP="00D6214A">
                        <w:pPr>
                          <w:pStyle w:val="Encabezado"/>
                          <w:rPr>
                            <w:caps/>
                            <w:color w:val="FFFFFF" w:themeColor="background1"/>
                          </w:rPr>
                        </w:pPr>
                        <w:r w:rsidRPr="00D6214A">
                          <w:rPr>
                            <w:rFonts w:ascii="Times New Roman" w:hAnsi="Times New Roman"/>
                            <w:caps/>
                            <w:color w:val="FFFFFF" w:themeColor="background1"/>
                          </w:rPr>
                          <w:t xml:space="preserve">AÑO 2019 Nº2                                                                       </w:t>
                        </w:r>
                        <w:r w:rsidR="00D6214A">
                          <w:rPr>
                            <w:rFonts w:ascii="Times New Roman" w:hAnsi="Times New Roman"/>
                            <w:caps/>
                            <w:color w:val="FFFFFF" w:themeColor="background1"/>
                          </w:rPr>
                          <w:t xml:space="preserve">                                                </w:t>
                        </w:r>
                        <w:r w:rsidRPr="00D6214A">
                          <w:rPr>
                            <w:rFonts w:ascii="Times New Roman" w:hAnsi="Times New Roman"/>
                            <w:caps/>
                            <w:color w:val="FFFFFF" w:themeColor="background1"/>
                          </w:rPr>
                          <w:t xml:space="preserve">   GERENTIA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A374E"/>
    <w:multiLevelType w:val="hybridMultilevel"/>
    <w:tmpl w:val="C340208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22"/>
    <w:rsid w:val="00004649"/>
    <w:rsid w:val="000321D2"/>
    <w:rsid w:val="0005209B"/>
    <w:rsid w:val="0009122C"/>
    <w:rsid w:val="000D42DE"/>
    <w:rsid w:val="000E100E"/>
    <w:rsid w:val="00112BB8"/>
    <w:rsid w:val="001142C2"/>
    <w:rsid w:val="00131F27"/>
    <w:rsid w:val="001321AB"/>
    <w:rsid w:val="00141473"/>
    <w:rsid w:val="001441A1"/>
    <w:rsid w:val="001567B9"/>
    <w:rsid w:val="00157B6D"/>
    <w:rsid w:val="00161E47"/>
    <w:rsid w:val="001902A9"/>
    <w:rsid w:val="001B6C11"/>
    <w:rsid w:val="001D7221"/>
    <w:rsid w:val="001E7711"/>
    <w:rsid w:val="001F2769"/>
    <w:rsid w:val="00205326"/>
    <w:rsid w:val="00291EA2"/>
    <w:rsid w:val="003411FE"/>
    <w:rsid w:val="00356E8E"/>
    <w:rsid w:val="00370B89"/>
    <w:rsid w:val="00377ADA"/>
    <w:rsid w:val="00385BAA"/>
    <w:rsid w:val="003965FA"/>
    <w:rsid w:val="003A29BD"/>
    <w:rsid w:val="003A5BAE"/>
    <w:rsid w:val="003B484B"/>
    <w:rsid w:val="003C5D7F"/>
    <w:rsid w:val="004140B1"/>
    <w:rsid w:val="004244A8"/>
    <w:rsid w:val="004535BB"/>
    <w:rsid w:val="00454FD1"/>
    <w:rsid w:val="00455DC7"/>
    <w:rsid w:val="004637EE"/>
    <w:rsid w:val="004836BB"/>
    <w:rsid w:val="004B6D84"/>
    <w:rsid w:val="004C6750"/>
    <w:rsid w:val="004F0B63"/>
    <w:rsid w:val="004F153A"/>
    <w:rsid w:val="00511901"/>
    <w:rsid w:val="005255C0"/>
    <w:rsid w:val="0056119B"/>
    <w:rsid w:val="00566536"/>
    <w:rsid w:val="005909F9"/>
    <w:rsid w:val="005A5677"/>
    <w:rsid w:val="005C399D"/>
    <w:rsid w:val="005C5B30"/>
    <w:rsid w:val="005E1826"/>
    <w:rsid w:val="00607149"/>
    <w:rsid w:val="00630437"/>
    <w:rsid w:val="00647864"/>
    <w:rsid w:val="00694B71"/>
    <w:rsid w:val="00695A6D"/>
    <w:rsid w:val="006A339A"/>
    <w:rsid w:val="006C190E"/>
    <w:rsid w:val="006C7422"/>
    <w:rsid w:val="006D0AF5"/>
    <w:rsid w:val="006D13ED"/>
    <w:rsid w:val="006D76ED"/>
    <w:rsid w:val="006F5560"/>
    <w:rsid w:val="00721A3A"/>
    <w:rsid w:val="007317F4"/>
    <w:rsid w:val="00781E1D"/>
    <w:rsid w:val="00784874"/>
    <w:rsid w:val="00786EE5"/>
    <w:rsid w:val="007C2B48"/>
    <w:rsid w:val="007C3660"/>
    <w:rsid w:val="007E3108"/>
    <w:rsid w:val="007E5CB2"/>
    <w:rsid w:val="007F09A6"/>
    <w:rsid w:val="00816EE7"/>
    <w:rsid w:val="00865CDE"/>
    <w:rsid w:val="00873326"/>
    <w:rsid w:val="008C3AB4"/>
    <w:rsid w:val="008C5148"/>
    <w:rsid w:val="008E2616"/>
    <w:rsid w:val="008F57AF"/>
    <w:rsid w:val="009214B5"/>
    <w:rsid w:val="009230C0"/>
    <w:rsid w:val="00923917"/>
    <w:rsid w:val="00924D72"/>
    <w:rsid w:val="00926430"/>
    <w:rsid w:val="00945F60"/>
    <w:rsid w:val="0095596A"/>
    <w:rsid w:val="00955F12"/>
    <w:rsid w:val="00966982"/>
    <w:rsid w:val="00A0559B"/>
    <w:rsid w:val="00A64F51"/>
    <w:rsid w:val="00A80FC8"/>
    <w:rsid w:val="00AF0CE1"/>
    <w:rsid w:val="00AF4B88"/>
    <w:rsid w:val="00AF542D"/>
    <w:rsid w:val="00B20A8F"/>
    <w:rsid w:val="00B311E1"/>
    <w:rsid w:val="00B60731"/>
    <w:rsid w:val="00B772D6"/>
    <w:rsid w:val="00B96C30"/>
    <w:rsid w:val="00BD597A"/>
    <w:rsid w:val="00C21122"/>
    <w:rsid w:val="00C255CA"/>
    <w:rsid w:val="00C61048"/>
    <w:rsid w:val="00C74837"/>
    <w:rsid w:val="00C91C6B"/>
    <w:rsid w:val="00C921A9"/>
    <w:rsid w:val="00CB078A"/>
    <w:rsid w:val="00D07078"/>
    <w:rsid w:val="00D153E7"/>
    <w:rsid w:val="00D33217"/>
    <w:rsid w:val="00D40445"/>
    <w:rsid w:val="00D6214A"/>
    <w:rsid w:val="00D80DFD"/>
    <w:rsid w:val="00D9082B"/>
    <w:rsid w:val="00DA4770"/>
    <w:rsid w:val="00DB4204"/>
    <w:rsid w:val="00DB5EF4"/>
    <w:rsid w:val="00DC19B9"/>
    <w:rsid w:val="00DC7F0F"/>
    <w:rsid w:val="00DE24D3"/>
    <w:rsid w:val="00E034EC"/>
    <w:rsid w:val="00E14520"/>
    <w:rsid w:val="00E202AD"/>
    <w:rsid w:val="00E4745B"/>
    <w:rsid w:val="00E53B68"/>
    <w:rsid w:val="00E60636"/>
    <w:rsid w:val="00E75086"/>
    <w:rsid w:val="00E81B95"/>
    <w:rsid w:val="00EB0EEB"/>
    <w:rsid w:val="00EC36DD"/>
    <w:rsid w:val="00EC56B0"/>
    <w:rsid w:val="00EC7607"/>
    <w:rsid w:val="00ED38DE"/>
    <w:rsid w:val="00ED7F88"/>
    <w:rsid w:val="00F114A5"/>
    <w:rsid w:val="00F4509D"/>
    <w:rsid w:val="00F71583"/>
    <w:rsid w:val="00F75A6E"/>
    <w:rsid w:val="00F76F42"/>
    <w:rsid w:val="00F859EB"/>
    <w:rsid w:val="00F86121"/>
    <w:rsid w:val="00FA08C5"/>
    <w:rsid w:val="00FB41A5"/>
    <w:rsid w:val="00FC3CDB"/>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B20A-A3E8-4958-92F3-5CDCDBD7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422"/>
    <w:rPr>
      <w:rFonts w:ascii="Calibri" w:eastAsia="Times New Roman" w:hAnsi="Calibri" w:cs="Times New Roman"/>
      <w:lang w:eastAsia="es-VE"/>
    </w:rPr>
  </w:style>
  <w:style w:type="paragraph" w:styleId="Ttulo1">
    <w:name w:val="heading 1"/>
    <w:basedOn w:val="Normal"/>
    <w:next w:val="Normal"/>
    <w:link w:val="Ttulo1Car"/>
    <w:uiPriority w:val="9"/>
    <w:qFormat/>
    <w:rsid w:val="007E5C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5CB2"/>
    <w:rPr>
      <w:rFonts w:asciiTheme="majorHAnsi" w:eastAsiaTheme="majorEastAsia" w:hAnsiTheme="majorHAnsi" w:cstheme="majorBidi"/>
      <w:b/>
      <w:bCs/>
      <w:color w:val="365F91" w:themeColor="accent1" w:themeShade="BF"/>
      <w:sz w:val="28"/>
      <w:szCs w:val="28"/>
    </w:rPr>
  </w:style>
  <w:style w:type="character" w:customStyle="1" w:styleId="CharacterStyle1">
    <w:name w:val="Character Style 1"/>
    <w:rsid w:val="006C7422"/>
    <w:rPr>
      <w:sz w:val="22"/>
    </w:rPr>
  </w:style>
  <w:style w:type="character" w:customStyle="1" w:styleId="nw">
    <w:name w:val="nw"/>
    <w:rsid w:val="006C7422"/>
    <w:rPr>
      <w:rFonts w:cs="Times New Roman"/>
    </w:rPr>
  </w:style>
  <w:style w:type="paragraph" w:styleId="Textoindependiente">
    <w:name w:val="Body Text"/>
    <w:basedOn w:val="Normal"/>
    <w:link w:val="TextoindependienteCar"/>
    <w:rsid w:val="006C7422"/>
    <w:pPr>
      <w:spacing w:after="120" w:line="240" w:lineRule="auto"/>
    </w:pPr>
    <w:rPr>
      <w:rFonts w:ascii="Times New Roman" w:hAnsi="Times New Roman"/>
      <w:sz w:val="24"/>
      <w:szCs w:val="20"/>
      <w:lang w:val="es-ES_tradnl" w:eastAsia="es-ES"/>
    </w:rPr>
  </w:style>
  <w:style w:type="character" w:customStyle="1" w:styleId="TextoindependienteCar">
    <w:name w:val="Texto independiente Car"/>
    <w:basedOn w:val="Fuentedeprrafopredeter"/>
    <w:link w:val="Textoindependiente"/>
    <w:rsid w:val="006C7422"/>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6C7422"/>
    <w:pPr>
      <w:tabs>
        <w:tab w:val="center" w:pos="4419"/>
        <w:tab w:val="right" w:pos="8838"/>
      </w:tabs>
      <w:spacing w:after="0" w:line="240" w:lineRule="auto"/>
    </w:pPr>
    <w:rPr>
      <w:sz w:val="20"/>
      <w:szCs w:val="20"/>
    </w:rPr>
  </w:style>
  <w:style w:type="character" w:customStyle="1" w:styleId="EncabezadoCar">
    <w:name w:val="Encabezado Car"/>
    <w:basedOn w:val="Fuentedeprrafopredeter"/>
    <w:link w:val="Encabezado"/>
    <w:uiPriority w:val="99"/>
    <w:rsid w:val="006C7422"/>
    <w:rPr>
      <w:rFonts w:ascii="Calibri" w:eastAsia="Times New Roman" w:hAnsi="Calibri" w:cs="Times New Roman"/>
      <w:sz w:val="20"/>
      <w:szCs w:val="20"/>
      <w:lang w:eastAsia="es-VE"/>
    </w:rPr>
  </w:style>
  <w:style w:type="paragraph" w:styleId="Piedepgina">
    <w:name w:val="footer"/>
    <w:basedOn w:val="Normal"/>
    <w:link w:val="PiedepginaCar"/>
    <w:uiPriority w:val="99"/>
    <w:unhideWhenUsed/>
    <w:rsid w:val="00341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1FE"/>
    <w:rPr>
      <w:rFonts w:ascii="Calibri" w:eastAsia="Times New Roman" w:hAnsi="Calibri" w:cs="Times New Roman"/>
      <w:lang w:eastAsia="es-VE"/>
    </w:rPr>
  </w:style>
  <w:style w:type="paragraph" w:styleId="Prrafodelista">
    <w:name w:val="List Paragraph"/>
    <w:basedOn w:val="Normal"/>
    <w:uiPriority w:val="34"/>
    <w:qFormat/>
    <w:rsid w:val="0056119B"/>
    <w:pPr>
      <w:ind w:left="720"/>
      <w:contextualSpacing/>
    </w:pPr>
  </w:style>
  <w:style w:type="paragraph" w:styleId="Puesto">
    <w:name w:val="Title"/>
    <w:basedOn w:val="Normal"/>
    <w:next w:val="Normal"/>
    <w:link w:val="PuestoCar"/>
    <w:uiPriority w:val="10"/>
    <w:qFormat/>
    <w:rsid w:val="00786EE5"/>
    <w:pPr>
      <w:pBdr>
        <w:top w:val="single" w:sz="12" w:space="1" w:color="C0504D"/>
      </w:pBdr>
      <w:spacing w:line="240" w:lineRule="auto"/>
      <w:jc w:val="right"/>
    </w:pPr>
    <w:rPr>
      <w:smallCaps/>
      <w:sz w:val="48"/>
      <w:szCs w:val="48"/>
      <w:lang w:val="en-US" w:eastAsia="en-US" w:bidi="en-US"/>
    </w:rPr>
  </w:style>
  <w:style w:type="character" w:customStyle="1" w:styleId="PuestoCar">
    <w:name w:val="Puesto Car"/>
    <w:basedOn w:val="Fuentedeprrafopredeter"/>
    <w:link w:val="Puesto"/>
    <w:uiPriority w:val="10"/>
    <w:rsid w:val="00786EE5"/>
    <w:rPr>
      <w:rFonts w:ascii="Calibri" w:eastAsia="Times New Roman" w:hAnsi="Calibri" w:cs="Times New Roman"/>
      <w:smallCaps/>
      <w:sz w:val="48"/>
      <w:szCs w:val="48"/>
      <w:lang w:val="en-US" w:bidi="en-US"/>
    </w:rPr>
  </w:style>
  <w:style w:type="character" w:styleId="nfasisintenso">
    <w:name w:val="Intense Emphasis"/>
    <w:uiPriority w:val="21"/>
    <w:qFormat/>
    <w:rsid w:val="00786EE5"/>
    <w:rPr>
      <w:b/>
      <w:i/>
      <w:color w:val="C0504D"/>
      <w:spacing w:val="10"/>
    </w:rPr>
  </w:style>
  <w:style w:type="paragraph" w:styleId="HTMLconformatoprevio">
    <w:name w:val="HTML Preformatted"/>
    <w:basedOn w:val="Normal"/>
    <w:link w:val="HTMLconformatoprevioCar"/>
    <w:uiPriority w:val="99"/>
    <w:semiHidden/>
    <w:unhideWhenUsed/>
    <w:rsid w:val="0037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77ADA"/>
    <w:rPr>
      <w:rFonts w:ascii="Courier New" w:eastAsia="Times New Roman" w:hAnsi="Courier New" w:cs="Courier New"/>
      <w:sz w:val="20"/>
      <w:szCs w:val="20"/>
      <w:lang w:eastAsia="es-VE"/>
    </w:rPr>
  </w:style>
  <w:style w:type="character" w:styleId="Refdecomentario">
    <w:name w:val="annotation reference"/>
    <w:basedOn w:val="Fuentedeprrafopredeter"/>
    <w:uiPriority w:val="99"/>
    <w:semiHidden/>
    <w:unhideWhenUsed/>
    <w:rsid w:val="00D9082B"/>
    <w:rPr>
      <w:sz w:val="16"/>
      <w:szCs w:val="16"/>
    </w:rPr>
  </w:style>
  <w:style w:type="paragraph" w:styleId="Textocomentario">
    <w:name w:val="annotation text"/>
    <w:basedOn w:val="Normal"/>
    <w:link w:val="TextocomentarioCar"/>
    <w:uiPriority w:val="99"/>
    <w:unhideWhenUsed/>
    <w:rsid w:val="00D9082B"/>
    <w:pPr>
      <w:spacing w:line="240" w:lineRule="auto"/>
    </w:pPr>
    <w:rPr>
      <w:sz w:val="20"/>
      <w:szCs w:val="20"/>
    </w:rPr>
  </w:style>
  <w:style w:type="character" w:customStyle="1" w:styleId="TextocomentarioCar">
    <w:name w:val="Texto comentario Car"/>
    <w:basedOn w:val="Fuentedeprrafopredeter"/>
    <w:link w:val="Textocomentario"/>
    <w:uiPriority w:val="99"/>
    <w:rsid w:val="00D9082B"/>
    <w:rPr>
      <w:rFonts w:ascii="Calibri" w:eastAsia="Times New Roman" w:hAnsi="Calibri" w:cs="Times New Roman"/>
      <w:sz w:val="20"/>
      <w:szCs w:val="20"/>
      <w:lang w:eastAsia="es-VE"/>
    </w:rPr>
  </w:style>
  <w:style w:type="paragraph" w:styleId="Asuntodelcomentario">
    <w:name w:val="annotation subject"/>
    <w:basedOn w:val="Textocomentario"/>
    <w:next w:val="Textocomentario"/>
    <w:link w:val="AsuntodelcomentarioCar"/>
    <w:uiPriority w:val="99"/>
    <w:semiHidden/>
    <w:unhideWhenUsed/>
    <w:rsid w:val="00D9082B"/>
    <w:rPr>
      <w:b/>
      <w:bCs/>
    </w:rPr>
  </w:style>
  <w:style w:type="character" w:customStyle="1" w:styleId="AsuntodelcomentarioCar">
    <w:name w:val="Asunto del comentario Car"/>
    <w:basedOn w:val="TextocomentarioCar"/>
    <w:link w:val="Asuntodelcomentario"/>
    <w:uiPriority w:val="99"/>
    <w:semiHidden/>
    <w:rsid w:val="00D9082B"/>
    <w:rPr>
      <w:rFonts w:ascii="Calibri" w:eastAsia="Times New Roman" w:hAnsi="Calibri" w:cs="Times New Roman"/>
      <w:b/>
      <w:bCs/>
      <w:sz w:val="20"/>
      <w:szCs w:val="20"/>
      <w:lang w:eastAsia="es-VE"/>
    </w:rPr>
  </w:style>
  <w:style w:type="paragraph" w:styleId="Textodeglobo">
    <w:name w:val="Balloon Text"/>
    <w:basedOn w:val="Normal"/>
    <w:link w:val="TextodegloboCar"/>
    <w:uiPriority w:val="99"/>
    <w:semiHidden/>
    <w:unhideWhenUsed/>
    <w:rsid w:val="00D90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82B"/>
    <w:rPr>
      <w:rFonts w:ascii="Tahoma" w:eastAsia="Times New Roman" w:hAnsi="Tahoma" w:cs="Tahoma"/>
      <w:sz w:val="16"/>
      <w:szCs w:val="16"/>
      <w:lang w:eastAsia="es-VE"/>
    </w:rPr>
  </w:style>
  <w:style w:type="paragraph" w:styleId="Sinespaciado">
    <w:name w:val="No Spacing"/>
    <w:link w:val="SinespaciadoCar"/>
    <w:uiPriority w:val="1"/>
    <w:qFormat/>
    <w:rsid w:val="006D76ED"/>
    <w:pPr>
      <w:spacing w:after="0" w:line="240" w:lineRule="auto"/>
    </w:pPr>
    <w:rPr>
      <w:rFonts w:ascii="Calibri" w:eastAsia="Calibri" w:hAnsi="Calibri" w:cs="Times New Roman"/>
      <w:lang w:val="es-CR"/>
    </w:rPr>
  </w:style>
  <w:style w:type="character" w:customStyle="1" w:styleId="SinespaciadoCar">
    <w:name w:val="Sin espaciado Car"/>
    <w:basedOn w:val="Fuentedeprrafopredeter"/>
    <w:link w:val="Sinespaciado"/>
    <w:uiPriority w:val="1"/>
    <w:rsid w:val="006D76ED"/>
    <w:rPr>
      <w:rFonts w:ascii="Calibri" w:eastAsia="Calibri" w:hAnsi="Calibri" w:cs="Times New Roman"/>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2357">
      <w:bodyDiv w:val="1"/>
      <w:marLeft w:val="0"/>
      <w:marRight w:val="0"/>
      <w:marTop w:val="0"/>
      <w:marBottom w:val="0"/>
      <w:divBdr>
        <w:top w:val="none" w:sz="0" w:space="0" w:color="auto"/>
        <w:left w:val="none" w:sz="0" w:space="0" w:color="auto"/>
        <w:bottom w:val="none" w:sz="0" w:space="0" w:color="auto"/>
        <w:right w:val="none" w:sz="0" w:space="0" w:color="auto"/>
      </w:divBdr>
      <w:divsChild>
        <w:div w:id="1732582086">
          <w:marLeft w:val="0"/>
          <w:marRight w:val="0"/>
          <w:marTop w:val="0"/>
          <w:marBottom w:val="0"/>
          <w:divBdr>
            <w:top w:val="none" w:sz="0" w:space="0" w:color="auto"/>
            <w:left w:val="none" w:sz="0" w:space="0" w:color="auto"/>
            <w:bottom w:val="none" w:sz="0" w:space="0" w:color="auto"/>
            <w:right w:val="none" w:sz="0" w:space="0" w:color="auto"/>
          </w:divBdr>
        </w:div>
        <w:div w:id="860361451">
          <w:marLeft w:val="0"/>
          <w:marRight w:val="0"/>
          <w:marTop w:val="0"/>
          <w:marBottom w:val="0"/>
          <w:divBdr>
            <w:top w:val="none" w:sz="0" w:space="0" w:color="auto"/>
            <w:left w:val="none" w:sz="0" w:space="0" w:color="auto"/>
            <w:bottom w:val="none" w:sz="0" w:space="0" w:color="auto"/>
            <w:right w:val="none" w:sz="0" w:space="0" w:color="auto"/>
          </w:divBdr>
        </w:div>
        <w:div w:id="1533418292">
          <w:marLeft w:val="0"/>
          <w:marRight w:val="0"/>
          <w:marTop w:val="0"/>
          <w:marBottom w:val="0"/>
          <w:divBdr>
            <w:top w:val="none" w:sz="0" w:space="0" w:color="auto"/>
            <w:left w:val="none" w:sz="0" w:space="0" w:color="auto"/>
            <w:bottom w:val="none" w:sz="0" w:space="0" w:color="auto"/>
            <w:right w:val="none" w:sz="0" w:space="0" w:color="auto"/>
          </w:divBdr>
        </w:div>
      </w:divsChild>
    </w:div>
    <w:div w:id="891117779">
      <w:bodyDiv w:val="1"/>
      <w:marLeft w:val="0"/>
      <w:marRight w:val="0"/>
      <w:marTop w:val="0"/>
      <w:marBottom w:val="0"/>
      <w:divBdr>
        <w:top w:val="none" w:sz="0" w:space="0" w:color="auto"/>
        <w:left w:val="none" w:sz="0" w:space="0" w:color="auto"/>
        <w:bottom w:val="none" w:sz="0" w:space="0" w:color="auto"/>
        <w:right w:val="none" w:sz="0" w:space="0" w:color="auto"/>
      </w:divBdr>
      <w:divsChild>
        <w:div w:id="1977954903">
          <w:marLeft w:val="0"/>
          <w:marRight w:val="0"/>
          <w:marTop w:val="0"/>
          <w:marBottom w:val="0"/>
          <w:divBdr>
            <w:top w:val="none" w:sz="0" w:space="0" w:color="auto"/>
            <w:left w:val="none" w:sz="0" w:space="0" w:color="auto"/>
            <w:bottom w:val="none" w:sz="0" w:space="0" w:color="auto"/>
            <w:right w:val="none" w:sz="0" w:space="0" w:color="auto"/>
          </w:divBdr>
        </w:div>
        <w:div w:id="1497068259">
          <w:marLeft w:val="0"/>
          <w:marRight w:val="0"/>
          <w:marTop w:val="0"/>
          <w:marBottom w:val="0"/>
          <w:divBdr>
            <w:top w:val="none" w:sz="0" w:space="0" w:color="auto"/>
            <w:left w:val="none" w:sz="0" w:space="0" w:color="auto"/>
            <w:bottom w:val="none" w:sz="0" w:space="0" w:color="auto"/>
            <w:right w:val="none" w:sz="0" w:space="0" w:color="auto"/>
          </w:divBdr>
        </w:div>
        <w:div w:id="411127656">
          <w:marLeft w:val="0"/>
          <w:marRight w:val="0"/>
          <w:marTop w:val="0"/>
          <w:marBottom w:val="0"/>
          <w:divBdr>
            <w:top w:val="none" w:sz="0" w:space="0" w:color="auto"/>
            <w:left w:val="none" w:sz="0" w:space="0" w:color="auto"/>
            <w:bottom w:val="none" w:sz="0" w:space="0" w:color="auto"/>
            <w:right w:val="none" w:sz="0" w:space="0" w:color="auto"/>
          </w:divBdr>
        </w:div>
        <w:div w:id="1637757326">
          <w:marLeft w:val="0"/>
          <w:marRight w:val="0"/>
          <w:marTop w:val="0"/>
          <w:marBottom w:val="0"/>
          <w:divBdr>
            <w:top w:val="none" w:sz="0" w:space="0" w:color="auto"/>
            <w:left w:val="none" w:sz="0" w:space="0" w:color="auto"/>
            <w:bottom w:val="none" w:sz="0" w:space="0" w:color="auto"/>
            <w:right w:val="none" w:sz="0" w:space="0" w:color="auto"/>
          </w:divBdr>
        </w:div>
      </w:divsChild>
    </w:div>
    <w:div w:id="13932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2318</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Nº2                                                                                                                          GERENTIA                                                                                                                                         </dc:title>
  <dc:creator>Familia</dc:creator>
  <cp:lastModifiedBy>postgrado</cp:lastModifiedBy>
  <cp:revision>18</cp:revision>
  <dcterms:created xsi:type="dcterms:W3CDTF">2020-11-06T00:27:00Z</dcterms:created>
  <dcterms:modified xsi:type="dcterms:W3CDTF">2021-05-05T16:05:00Z</dcterms:modified>
</cp:coreProperties>
</file>