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4DF" w:rsidRDefault="008334DF" w:rsidP="008334DF">
      <w:pPr>
        <w:rPr>
          <w:rFonts w:ascii="Calisto MT" w:hAnsi="Calisto MT"/>
          <w:color w:val="540000"/>
        </w:rPr>
      </w:pPr>
      <w:r w:rsidRPr="00674D8F">
        <w:rPr>
          <w:rFonts w:eastAsia="Times New Roman"/>
          <w:b w:val="0"/>
          <w:noProof/>
          <w:lang w:val="es-VE" w:eastAsia="es-VE"/>
        </w:rPr>
        <mc:AlternateContent>
          <mc:Choice Requires="wps">
            <w:drawing>
              <wp:anchor distT="45720" distB="45720" distL="114300" distR="114300" simplePos="0" relativeHeight="251662336" behindDoc="0" locked="0" layoutInCell="1" allowOverlap="1" wp14:anchorId="7ECD9FA1" wp14:editId="3171F1A1">
                <wp:simplePos x="0" y="0"/>
                <wp:positionH relativeFrom="margin">
                  <wp:posOffset>83820</wp:posOffset>
                </wp:positionH>
                <wp:positionV relativeFrom="margin">
                  <wp:posOffset>110490</wp:posOffset>
                </wp:positionV>
                <wp:extent cx="3715385" cy="797560"/>
                <wp:effectExtent l="38100" t="38100" r="94615" b="97790"/>
                <wp:wrapSquare wrapText="bothSides"/>
                <wp:docPr id="304" name="Cuadro de texto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797560"/>
                        </a:xfrm>
                        <a:prstGeom prst="rect">
                          <a:avLst/>
                        </a:prstGeom>
                        <a:solidFill>
                          <a:srgbClr val="FFCC00"/>
                        </a:solidFill>
                        <a:ln>
                          <a:noFill/>
                        </a:ln>
                        <a:effectLst>
                          <a:outerShdw blurRad="50800" dist="38100" dir="2700000" algn="tl" rotWithShape="0">
                            <a:prstClr val="black">
                              <a:alpha val="40000"/>
                            </a:prstClr>
                          </a:outerShdw>
                        </a:effectLst>
                        <a:extLst/>
                      </wps:spPr>
                      <wps:txbx>
                        <w:txbxContent>
                          <w:p w:rsidR="008334DF" w:rsidRPr="0096001B" w:rsidRDefault="008334DF" w:rsidP="00591367">
                            <w:pPr>
                              <w:pStyle w:val="1"/>
                              <w:rPr>
                                <w:rFonts w:ascii="Calisto MT" w:hAnsi="Calisto MT"/>
                                <w:b/>
                                <w:color w:val="540000"/>
                                <w:u w:val="none"/>
                              </w:rPr>
                            </w:pPr>
                            <w:r w:rsidRPr="0096001B">
                              <w:rPr>
                                <w:rFonts w:ascii="Calisto MT" w:hAnsi="Calisto MT"/>
                                <w:b/>
                                <w:color w:val="540000"/>
                                <w:u w:val="none"/>
                              </w:rPr>
                              <w:t>INCIDENCIA DE LA SUPERVISIÓN EDUCATIVA EN LA  PEDAGOGIZACIÓN DE LOS PROYECTOS SOCIOPRODUCTIVOS EN ESCUELAS TÉCNICAS</w:t>
                            </w:r>
                          </w:p>
                          <w:p w:rsidR="008334DF" w:rsidRPr="008E2565" w:rsidRDefault="008334DF" w:rsidP="008334DF">
                            <w:pPr>
                              <w:ind w:right="18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CD9FA1" id="_x0000_t202" coordsize="21600,21600" o:spt="202" path="m,l,21600r21600,l21600,xe">
                <v:stroke joinstyle="miter"/>
                <v:path gradientshapeok="t" o:connecttype="rect"/>
              </v:shapetype>
              <v:shape id="Cuadro de texto 304" o:spid="_x0000_s1026" type="#_x0000_t202" style="position:absolute;left:0;text-align:left;margin-left:6.6pt;margin-top:8.7pt;width:292.55pt;height:62.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" fillcolor="#fc0" stroked="f">
                <v:shadow on="t" color="black" opacity="26214f" origin="-.5,-.5" offset=".74836mm,.74836mm"/>
                <v:textbox>
                  <w:txbxContent>
                    <w:p w:rsidR="008334DF" w:rsidRPr="0096001B" w:rsidRDefault="008334DF" w:rsidP="00591367">
                      <w:pPr>
                        <w:pStyle w:val="1"/>
                        <w:rPr>
                          <w:rFonts w:ascii="Calisto MT" w:hAnsi="Calisto MT"/>
                          <w:b/>
                          <w:color w:val="540000"/>
                          <w:u w:val="none"/>
                        </w:rPr>
                      </w:pPr>
                      <w:r w:rsidRPr="0096001B">
                        <w:rPr>
                          <w:rFonts w:ascii="Calisto MT" w:hAnsi="Calisto MT"/>
                          <w:b/>
                          <w:color w:val="540000"/>
                          <w:u w:val="none"/>
                        </w:rPr>
                        <w:t>INCIDENCIA DE LA SUPERVISIÓN EDUCATIVA EN LA  PEDAGOGIZACIÓN DE LOS PROYECTOS SOCIOPRODUCTIVOS EN ESCUELAS TÉCNICAS</w:t>
                      </w:r>
                    </w:p>
                    <w:p w:rsidR="008334DF" w:rsidRPr="008E2565" w:rsidRDefault="008334DF" w:rsidP="008334DF">
                      <w:pPr>
                        <w:ind w:right="189"/>
                      </w:pPr>
                    </w:p>
                  </w:txbxContent>
                </v:textbox>
                <w10:wrap type="square" anchorx="margin" anchory="margin"/>
              </v:shape>
            </w:pict>
          </mc:Fallback>
        </mc:AlternateContent>
      </w:r>
    </w:p>
    <w:p w:rsidR="008334DF" w:rsidRDefault="008334DF" w:rsidP="008334DF">
      <w:pPr>
        <w:rPr>
          <w:rFonts w:ascii="Calisto MT" w:hAnsi="Calisto MT"/>
          <w:color w:val="540000"/>
        </w:rPr>
      </w:pPr>
    </w:p>
    <w:p w:rsidR="008334DF" w:rsidRDefault="008334DF" w:rsidP="008334DF">
      <w:pPr>
        <w:rPr>
          <w:rFonts w:ascii="Calisto MT" w:hAnsi="Calisto MT"/>
          <w:color w:val="540000"/>
        </w:rPr>
      </w:pPr>
    </w:p>
    <w:p w:rsidR="008334DF" w:rsidRDefault="008334DF" w:rsidP="008334DF">
      <w:pPr>
        <w:rPr>
          <w:rFonts w:ascii="Calisto MT" w:hAnsi="Calisto MT"/>
          <w:color w:val="540000"/>
        </w:rPr>
      </w:pPr>
    </w:p>
    <w:p w:rsidR="008334DF" w:rsidRDefault="008334DF" w:rsidP="008334DF">
      <w:pPr>
        <w:rPr>
          <w:rFonts w:ascii="Calisto MT" w:hAnsi="Calisto MT"/>
          <w:color w:val="540000"/>
        </w:rPr>
      </w:pPr>
    </w:p>
    <w:p w:rsidR="008334DF" w:rsidRPr="00505679" w:rsidRDefault="00107BF6" w:rsidP="008334DF">
      <w:pPr>
        <w:rPr>
          <w:rFonts w:ascii="Calisto MT" w:hAnsi="Calisto MT"/>
          <w:color w:val="540000"/>
        </w:rPr>
      </w:pPr>
      <w:r w:rsidRPr="00505679">
        <w:rPr>
          <w:b w:val="0"/>
          <w:bCs/>
          <w:noProof/>
          <w:color w:val="540000"/>
          <w:lang w:val="es-VE" w:eastAsia="es-VE"/>
        </w:rPr>
        <mc:AlternateContent>
          <mc:Choice Requires="wps">
            <w:drawing>
              <wp:anchor distT="0" distB="0" distL="114300" distR="114300" simplePos="0" relativeHeight="251660288" behindDoc="0" locked="0" layoutInCell="1" allowOverlap="1" wp14:anchorId="7B4F76FD" wp14:editId="3294CF62">
                <wp:simplePos x="0" y="0"/>
                <wp:positionH relativeFrom="column">
                  <wp:posOffset>83820</wp:posOffset>
                </wp:positionH>
                <wp:positionV relativeFrom="paragraph">
                  <wp:posOffset>140335</wp:posOffset>
                </wp:positionV>
                <wp:extent cx="5514975" cy="0"/>
                <wp:effectExtent l="0" t="0" r="28575" b="19050"/>
                <wp:wrapNone/>
                <wp:docPr id="15015" name="55 Conector recto"/>
                <wp:cNvGraphicFramePr/>
                <a:graphic xmlns:a="http://schemas.openxmlformats.org/drawingml/2006/main">
                  <a:graphicData uri="http://schemas.microsoft.com/office/word/2010/wordprocessingShape">
                    <wps:wsp>
                      <wps:cNvCnPr/>
                      <wps:spPr>
                        <a:xfrm flipV="1">
                          <a:off x="0" y="0"/>
                          <a:ext cx="5514975"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F008F" id="55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1.05pt" to="440.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" strokecolor="#540000" strokeweight="1.5pt">
                <v:stroke joinstyle="miter"/>
              </v:line>
            </w:pict>
          </mc:Fallback>
        </mc:AlternateContent>
      </w:r>
    </w:p>
    <w:p w:rsidR="008334DF" w:rsidRPr="00DF1BB0" w:rsidRDefault="008334DF" w:rsidP="008334DF">
      <w:pPr>
        <w:jc w:val="right"/>
      </w:pPr>
      <w:r w:rsidRPr="00B06FF2">
        <w:rPr>
          <w:b w:val="0"/>
        </w:rPr>
        <w:tab/>
      </w:r>
      <w:r w:rsidRPr="00DF1BB0">
        <w:t>Autora: Iris Lago</w:t>
      </w:r>
    </w:p>
    <w:p w:rsidR="008334DF" w:rsidRPr="0096001B" w:rsidRDefault="00C05A2A" w:rsidP="008334DF">
      <w:pPr>
        <w:tabs>
          <w:tab w:val="left" w:pos="0"/>
        </w:tabs>
        <w:jc w:val="right"/>
        <w:rPr>
          <w:color w:val="0000FF"/>
          <w:u w:val="single"/>
        </w:rPr>
      </w:pPr>
      <w:hyperlink r:id="rId7" w:history="1">
        <w:r w:rsidR="008334DF" w:rsidRPr="0096001B">
          <w:rPr>
            <w:rStyle w:val="Hipervnculo"/>
            <w:color w:val="0000FF"/>
          </w:rPr>
          <w:t>deulymarlagos@hotmail.com</w:t>
        </w:r>
      </w:hyperlink>
    </w:p>
    <w:p w:rsidR="008334DF" w:rsidRPr="0005153F" w:rsidRDefault="008334DF" w:rsidP="008334DF">
      <w:pPr>
        <w:tabs>
          <w:tab w:val="left" w:pos="0"/>
        </w:tabs>
        <w:jc w:val="right"/>
        <w:rPr>
          <w:color w:val="000054"/>
          <w:u w:val="single"/>
        </w:rPr>
      </w:pPr>
    </w:p>
    <w:p w:rsidR="008334DF" w:rsidRPr="005C37F3" w:rsidRDefault="008334DF" w:rsidP="008334DF">
      <w:pPr>
        <w:pStyle w:val="Predeterminado"/>
        <w:tabs>
          <w:tab w:val="clear" w:pos="708"/>
          <w:tab w:val="left" w:pos="2730"/>
        </w:tabs>
        <w:spacing w:line="240" w:lineRule="auto"/>
        <w:jc w:val="right"/>
        <w:rPr>
          <w:rFonts w:ascii="Arial" w:hAnsi="Arial" w:cs="Arial"/>
          <w:b/>
          <w:i/>
          <w:sz w:val="24"/>
          <w:szCs w:val="24"/>
        </w:rPr>
      </w:pPr>
    </w:p>
    <w:p w:rsidR="008334DF" w:rsidRPr="005C37F3" w:rsidRDefault="008334DF" w:rsidP="008334DF">
      <w:pPr>
        <w:pStyle w:val="Predeterminado"/>
        <w:spacing w:line="240" w:lineRule="auto"/>
        <w:jc w:val="center"/>
        <w:rPr>
          <w:rFonts w:ascii="Arial" w:hAnsi="Arial" w:cs="Arial"/>
          <w:b/>
          <w:sz w:val="24"/>
          <w:szCs w:val="24"/>
        </w:rPr>
      </w:pPr>
      <w:r w:rsidRPr="005C37F3">
        <w:rPr>
          <w:rFonts w:ascii="Arial" w:hAnsi="Arial" w:cs="Arial"/>
          <w:b/>
          <w:sz w:val="24"/>
          <w:szCs w:val="24"/>
        </w:rPr>
        <w:t>RESÚMEN</w:t>
      </w:r>
    </w:p>
    <w:p w:rsidR="008334DF" w:rsidRPr="005C37F3" w:rsidRDefault="008334DF" w:rsidP="008334DF">
      <w:pPr>
        <w:pStyle w:val="Predeterminado"/>
        <w:spacing w:line="240" w:lineRule="auto"/>
        <w:jc w:val="center"/>
        <w:rPr>
          <w:rFonts w:ascii="Arial" w:hAnsi="Arial" w:cs="Arial"/>
          <w:b/>
          <w:sz w:val="24"/>
          <w:szCs w:val="24"/>
        </w:rPr>
      </w:pPr>
    </w:p>
    <w:p w:rsidR="008334DF" w:rsidRPr="005C37F3" w:rsidRDefault="008334DF" w:rsidP="008334DF">
      <w:pPr>
        <w:pStyle w:val="PredeterminadoLTGliederung1"/>
        <w:spacing w:before="0"/>
        <w:ind w:left="0" w:firstLine="15"/>
        <w:jc w:val="both"/>
        <w:rPr>
          <w:rFonts w:ascii="Arial" w:hAnsi="Arial" w:cs="Arial"/>
          <w:sz w:val="24"/>
        </w:rPr>
      </w:pPr>
      <w:r>
        <w:rPr>
          <w:noProof/>
          <w:lang w:eastAsia="es-VE" w:bidi="ar-SA"/>
        </w:rPr>
        <mc:AlternateContent>
          <mc:Choice Requires="wps">
            <w:drawing>
              <wp:anchor distT="0" distB="0" distL="114300" distR="114300" simplePos="0" relativeHeight="251661312" behindDoc="0" locked="0" layoutInCell="1" allowOverlap="1" wp14:anchorId="11E4A5AA" wp14:editId="0BB4340B">
                <wp:simplePos x="0" y="0"/>
                <wp:positionH relativeFrom="margin">
                  <wp:posOffset>3394710</wp:posOffset>
                </wp:positionH>
                <wp:positionV relativeFrom="margin">
                  <wp:posOffset>2535382</wp:posOffset>
                </wp:positionV>
                <wp:extent cx="2185035" cy="1343660"/>
                <wp:effectExtent l="0" t="0" r="24765" b="27940"/>
                <wp:wrapSquare wrapText="bothSides"/>
                <wp:docPr id="15017" name="118 Rectángulo redondeado"/>
                <wp:cNvGraphicFramePr/>
                <a:graphic xmlns:a="http://schemas.openxmlformats.org/drawingml/2006/main">
                  <a:graphicData uri="http://schemas.microsoft.com/office/word/2010/wordprocessingShape">
                    <wps:wsp>
                      <wps:cNvSpPr/>
                      <wps:spPr>
                        <a:xfrm>
                          <a:off x="0" y="0"/>
                          <a:ext cx="2185035" cy="1343660"/>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8334DF" w:rsidRDefault="008334DF" w:rsidP="008334DF">
                            <w:pPr>
                              <w:pStyle w:val="1"/>
                              <w:jc w:val="both"/>
                              <w:rPr>
                                <w:rFonts w:ascii="Arial" w:hAnsi="Arial" w:cs="Arial"/>
                                <w:b/>
                                <w:u w:val="none"/>
                              </w:rPr>
                            </w:pPr>
                            <w:r w:rsidRPr="00BE0C14">
                              <w:rPr>
                                <w:rFonts w:ascii="Arial" w:hAnsi="Arial" w:cs="Arial"/>
                                <w:b/>
                                <w:u w:val="none"/>
                              </w:rPr>
                              <w:t>PALABRAS CLAVE:</w:t>
                            </w:r>
                            <w:r>
                              <w:rPr>
                                <w:rFonts w:ascii="Arial" w:hAnsi="Arial" w:cs="Arial"/>
                                <w:b/>
                                <w:u w:val="none"/>
                              </w:rPr>
                              <w:t xml:space="preserve"> Supervisión educativa, pedagogización de los proyectos socioproductivos, escuelas técnicas </w:t>
                            </w:r>
                          </w:p>
                          <w:p w:rsidR="008334DF" w:rsidRPr="005C37F3" w:rsidRDefault="008334DF" w:rsidP="008334DF">
                            <w:pPr>
                              <w:tabs>
                                <w:tab w:val="left" w:pos="0"/>
                              </w:tabs>
                              <w:jc w:val="both"/>
                              <w:rPr>
                                <w:rStyle w:val="normaltextrun"/>
                                <w:b w:val="0"/>
                                <w:bCs/>
                              </w:rPr>
                            </w:pPr>
                          </w:p>
                          <w:p w:rsidR="008334DF" w:rsidRPr="00C56398" w:rsidRDefault="008334DF" w:rsidP="008334DF">
                            <w:pPr>
                              <w:pStyle w:val="Puesto"/>
                              <w:jc w:val="both"/>
                              <w:rPr>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4A5AA" id="118 Rectángulo redondeado" o:spid="_x0000_s1027" style="position:absolute;left:0;text-align:left;margin-left:267.3pt;margin-top:199.65pt;width:172.05pt;height:105.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" fillcolor="#540000" strokecolor="#823b0b [1605]" strokeweight="1pt">
                <v:stroke joinstyle="miter"/>
                <v:textbox>
                  <w:txbxContent>
                    <w:p w:rsidR="008334DF" w:rsidRDefault="008334DF" w:rsidP="008334DF">
                      <w:pPr>
                        <w:pStyle w:val="1"/>
                        <w:jc w:val="both"/>
                        <w:rPr>
                          <w:rFonts w:ascii="Arial" w:hAnsi="Arial" w:cs="Arial"/>
                          <w:b/>
                          <w:u w:val="none"/>
                        </w:rPr>
                      </w:pPr>
                      <w:r w:rsidRPr="00BE0C14">
                        <w:rPr>
                          <w:rFonts w:ascii="Arial" w:hAnsi="Arial" w:cs="Arial"/>
                          <w:b/>
                          <w:u w:val="none"/>
                        </w:rPr>
                        <w:t>PALABRAS CLAVE:</w:t>
                      </w:r>
                      <w:r>
                        <w:rPr>
                          <w:rFonts w:ascii="Arial" w:hAnsi="Arial" w:cs="Arial"/>
                          <w:b/>
                          <w:u w:val="none"/>
                        </w:rPr>
                        <w:t xml:space="preserve"> Supervisión educativa, pedagogización de los proyectos socioproductivos, escuelas técnicas </w:t>
                      </w:r>
                    </w:p>
                    <w:p w:rsidR="008334DF" w:rsidRPr="005C37F3" w:rsidRDefault="008334DF" w:rsidP="008334DF">
                      <w:pPr>
                        <w:tabs>
                          <w:tab w:val="left" w:pos="0"/>
                        </w:tabs>
                        <w:jc w:val="both"/>
                        <w:rPr>
                          <w:rStyle w:val="normaltextrun"/>
                          <w:b w:val="0"/>
                          <w:bCs/>
                        </w:rPr>
                      </w:pPr>
                    </w:p>
                    <w:p w:rsidR="008334DF" w:rsidRPr="00C56398" w:rsidRDefault="008334DF" w:rsidP="008334DF">
                      <w:pPr>
                        <w:pStyle w:val="Puesto"/>
                        <w:jc w:val="both"/>
                        <w:rPr>
                          <w:lang w:eastAsia="es-ES"/>
                        </w:rPr>
                      </w:pPr>
                    </w:p>
                  </w:txbxContent>
                </v:textbox>
                <w10:wrap type="square" anchorx="margin" anchory="margin"/>
              </v:roundrect>
            </w:pict>
          </mc:Fallback>
        </mc:AlternateContent>
      </w:r>
      <w:r w:rsidRPr="005C37F3">
        <w:rPr>
          <w:rFonts w:ascii="Arial" w:hAnsi="Arial" w:cs="Arial"/>
          <w:sz w:val="24"/>
        </w:rPr>
        <w:t xml:space="preserve">La presente investigación tuvo como objetivo valorar la incidencia de la supervisión educativa en la Pedagogización de los Proyectos Socioproductivos de las Escuelas Técnicas como una oportunidad para discernir, reflexionar y asumir los desafíos en este campo de acción. La metodología </w:t>
      </w:r>
      <w:r w:rsidRPr="005C37F3">
        <w:rPr>
          <w:rFonts w:ascii="Arial" w:hAnsi="Arial" w:cs="Arial"/>
          <w:sz w:val="24"/>
          <w:lang w:val="es-ES"/>
        </w:rPr>
        <w:t>se focaliza en el paradigma sociocrítico toda vez que se busca la relación teoría – práctica, apoyada en la  investigación acción participante IAP. Los sujetos de estudios fueron seleccionados de manera intencional, a saber: seis individuos pertenecientes a las Escuelas Técnicas. L</w:t>
      </w:r>
      <w:r w:rsidRPr="005C37F3">
        <w:rPr>
          <w:rFonts w:ascii="Arial" w:hAnsi="Arial" w:cs="Arial"/>
          <w:sz w:val="24"/>
        </w:rPr>
        <w:t>as fases de investigación, se cumplieron atendiendo a lo referido por Teppa (2006): diagnóstico, sensibilización, plan de acción, ejecución del plan de acción, producción o sistematización y transformación. Los resultados permitieron conocer que aunque se requiere de mayor profundización del conocimiento por parte de los supervisores educativos, su incidencia es favorable en la pedagogización de los proyectos socioproductivos. Finalmente, se concluye que las acciones emprendidas por los supervisores en el día a día, permitieron deducir la necesidad de sincronizar la planificación teórica de cada área de formación y la planificación de las prácticas de campo, haciendo inminente la concatenación de conocimientos con diferentes grados de complejidad, desde el primero hasta el último año de estudio.</w:t>
      </w:r>
    </w:p>
    <w:p w:rsidR="008334DF" w:rsidRPr="005C37F3" w:rsidRDefault="008334DF" w:rsidP="008334DF">
      <w:pPr>
        <w:tabs>
          <w:tab w:val="left" w:pos="4898"/>
        </w:tabs>
        <w:jc w:val="both"/>
      </w:pPr>
      <w:r w:rsidRPr="005C37F3">
        <w:tab/>
      </w:r>
    </w:p>
    <w:p w:rsidR="008334DF" w:rsidRPr="005C37F3" w:rsidRDefault="008334DF" w:rsidP="008334DF">
      <w:pPr>
        <w:pStyle w:val="paragraph"/>
        <w:spacing w:before="0" w:after="0"/>
        <w:jc w:val="center"/>
        <w:textAlignment w:val="baseline"/>
        <w:rPr>
          <w:rStyle w:val="normaltextrun"/>
          <w:rFonts w:ascii="Arial" w:hAnsi="Arial" w:cs="Arial"/>
          <w:b/>
          <w:bCs/>
        </w:rPr>
      </w:pPr>
    </w:p>
    <w:p w:rsidR="008334DF" w:rsidRDefault="008334DF" w:rsidP="008334DF">
      <w:pPr>
        <w:pStyle w:val="paragraph"/>
        <w:tabs>
          <w:tab w:val="left" w:pos="1298"/>
          <w:tab w:val="center" w:pos="4419"/>
        </w:tabs>
        <w:spacing w:before="0" w:after="0"/>
        <w:textAlignment w:val="baseline"/>
        <w:rPr>
          <w:rStyle w:val="normaltextrun"/>
          <w:rFonts w:ascii="Arial" w:hAnsi="Arial" w:cs="Arial"/>
          <w:b/>
          <w:bCs/>
        </w:rPr>
      </w:pPr>
      <w:r w:rsidRPr="005C37F3">
        <w:rPr>
          <w:rStyle w:val="normaltextrun"/>
          <w:rFonts w:ascii="Arial" w:hAnsi="Arial" w:cs="Arial"/>
          <w:b/>
          <w:bCs/>
        </w:rPr>
        <w:tab/>
      </w:r>
    </w:p>
    <w:p w:rsidR="008334DF" w:rsidRPr="005C37F3" w:rsidRDefault="008334DF" w:rsidP="008334DF">
      <w:pPr>
        <w:pStyle w:val="paragraph"/>
        <w:tabs>
          <w:tab w:val="left" w:pos="1298"/>
          <w:tab w:val="center" w:pos="4419"/>
        </w:tabs>
        <w:spacing w:before="0" w:after="0"/>
        <w:textAlignment w:val="baseline"/>
        <w:rPr>
          <w:rStyle w:val="normaltextrun"/>
          <w:rFonts w:ascii="Arial" w:hAnsi="Arial" w:cs="Arial"/>
          <w:b/>
          <w:bCs/>
        </w:rPr>
      </w:pPr>
    </w:p>
    <w:p w:rsidR="008334DF" w:rsidRPr="005C37F3" w:rsidRDefault="008334DF" w:rsidP="008334DF">
      <w:pPr>
        <w:pStyle w:val="paragraph"/>
        <w:tabs>
          <w:tab w:val="left" w:pos="1298"/>
          <w:tab w:val="center" w:pos="4419"/>
        </w:tabs>
        <w:spacing w:before="0" w:after="0"/>
        <w:textAlignment w:val="baseline"/>
        <w:rPr>
          <w:rStyle w:val="normaltextrun"/>
          <w:rFonts w:ascii="Arial" w:hAnsi="Arial" w:cs="Arial"/>
          <w:b/>
          <w:bCs/>
        </w:rPr>
      </w:pPr>
      <w:r w:rsidRPr="005C37F3">
        <w:rPr>
          <w:rStyle w:val="normaltextrun"/>
          <w:rFonts w:ascii="Arial" w:hAnsi="Arial" w:cs="Arial"/>
          <w:b/>
          <w:bCs/>
        </w:rPr>
        <w:tab/>
      </w:r>
      <w:r w:rsidRPr="005C37F3">
        <w:rPr>
          <w:rStyle w:val="normaltextrun"/>
          <w:rFonts w:ascii="Arial" w:hAnsi="Arial" w:cs="Arial"/>
          <w:b/>
          <w:bCs/>
        </w:rPr>
        <w:tab/>
      </w:r>
      <w:r w:rsidRPr="005C37F3">
        <w:rPr>
          <w:rStyle w:val="normaltextrun"/>
          <w:rFonts w:ascii="Arial" w:hAnsi="Arial" w:cs="Arial"/>
          <w:b/>
          <w:bCs/>
        </w:rPr>
        <w:tab/>
      </w:r>
    </w:p>
    <w:p w:rsidR="008334DF" w:rsidRPr="005C37F3" w:rsidRDefault="008334DF" w:rsidP="008334DF">
      <w:pPr>
        <w:pStyle w:val="paragraph"/>
        <w:spacing w:before="0" w:after="0"/>
        <w:jc w:val="center"/>
        <w:textAlignment w:val="baseline"/>
        <w:rPr>
          <w:rStyle w:val="normaltextrun"/>
          <w:rFonts w:ascii="Arial" w:hAnsi="Arial" w:cs="Arial"/>
          <w:b/>
          <w:bCs/>
        </w:rPr>
      </w:pPr>
    </w:p>
    <w:p w:rsidR="008334DF" w:rsidRPr="005C37F3" w:rsidRDefault="008334DF" w:rsidP="008334DF">
      <w:pPr>
        <w:pStyle w:val="paragraph"/>
        <w:spacing w:before="0" w:after="0"/>
        <w:jc w:val="center"/>
        <w:textAlignment w:val="baseline"/>
        <w:rPr>
          <w:rStyle w:val="normaltextrun"/>
          <w:rFonts w:ascii="Arial" w:hAnsi="Arial" w:cs="Arial"/>
          <w:b/>
          <w:bCs/>
        </w:rPr>
      </w:pPr>
    </w:p>
    <w:p w:rsidR="008334DF" w:rsidRPr="005C37F3" w:rsidRDefault="008334DF" w:rsidP="008334DF">
      <w:pPr>
        <w:pStyle w:val="paragraph"/>
        <w:spacing w:before="0" w:after="0"/>
        <w:jc w:val="center"/>
        <w:textAlignment w:val="baseline"/>
        <w:rPr>
          <w:rStyle w:val="normaltextrun"/>
          <w:rFonts w:ascii="Arial" w:hAnsi="Arial" w:cs="Arial"/>
          <w:b/>
          <w:bCs/>
        </w:rPr>
      </w:pPr>
    </w:p>
    <w:p w:rsidR="008334DF" w:rsidRPr="00505679" w:rsidRDefault="008334DF" w:rsidP="008334DF">
      <w:pPr>
        <w:pStyle w:val="paragraph"/>
        <w:tabs>
          <w:tab w:val="left" w:pos="1298"/>
          <w:tab w:val="center" w:pos="4419"/>
        </w:tabs>
        <w:spacing w:before="120" w:after="0"/>
        <w:jc w:val="center"/>
        <w:textAlignment w:val="baseline"/>
        <w:rPr>
          <w:rStyle w:val="normaltextrun"/>
          <w:rFonts w:ascii="Calisto MT" w:hAnsi="Calisto MT" w:cs="Arial"/>
          <w:b/>
          <w:bCs/>
          <w:color w:val="540000"/>
          <w:lang w:val="en-US"/>
        </w:rPr>
      </w:pPr>
      <w:r w:rsidRPr="00505679">
        <w:rPr>
          <w:rStyle w:val="normaltextrun"/>
          <w:rFonts w:ascii="Calisto MT" w:hAnsi="Calisto MT" w:cs="Arial"/>
          <w:b/>
          <w:bCs/>
          <w:color w:val="540000"/>
          <w:lang w:val="en-US"/>
        </w:rPr>
        <w:lastRenderedPageBreak/>
        <w:t>INCIDENCE OF EDUCATIONAL SUPERVISION IN A PEDAGOGICAL APPROACH TO SOCIO PRODUCTIVE PROJECTS IN TECHNICAL SCHOOLS</w:t>
      </w:r>
    </w:p>
    <w:bookmarkStart w:id="0" w:name="_GoBack"/>
    <w:bookmarkEnd w:id="0"/>
    <w:p w:rsidR="008334DF" w:rsidRPr="004E5CCC" w:rsidRDefault="008334DF" w:rsidP="008334DF">
      <w:pPr>
        <w:pStyle w:val="paragraph"/>
        <w:tabs>
          <w:tab w:val="left" w:pos="1298"/>
          <w:tab w:val="center" w:pos="4419"/>
        </w:tabs>
        <w:spacing w:before="120" w:after="0"/>
        <w:jc w:val="right"/>
        <w:textAlignment w:val="baseline"/>
        <w:rPr>
          <w:rFonts w:ascii="Arial" w:hAnsi="Arial" w:cs="Arial"/>
          <w:b/>
          <w:lang w:val="en-US"/>
        </w:rPr>
      </w:pPr>
      <w:r w:rsidRPr="004E5CCC">
        <w:rPr>
          <w:rFonts w:ascii="Arial" w:hAnsi="Arial" w:cs="Arial"/>
          <w:b/>
          <w:bCs/>
          <w:noProof/>
          <w:color w:val="540000"/>
          <w:lang w:eastAsia="es-VE"/>
        </w:rPr>
        <mc:AlternateContent>
          <mc:Choice Requires="wps">
            <w:drawing>
              <wp:anchor distT="0" distB="0" distL="114300" distR="114300" simplePos="0" relativeHeight="251659264" behindDoc="0" locked="0" layoutInCell="1" allowOverlap="1" wp14:anchorId="1B3D2FD6" wp14:editId="1560F42B">
                <wp:simplePos x="0" y="0"/>
                <wp:positionH relativeFrom="column">
                  <wp:posOffset>112561</wp:posOffset>
                </wp:positionH>
                <wp:positionV relativeFrom="paragraph">
                  <wp:posOffset>10132</wp:posOffset>
                </wp:positionV>
                <wp:extent cx="5526156" cy="0"/>
                <wp:effectExtent l="0" t="0" r="36830" b="19050"/>
                <wp:wrapNone/>
                <wp:docPr id="55" name="55 Conector recto"/>
                <wp:cNvGraphicFramePr/>
                <a:graphic xmlns:a="http://schemas.openxmlformats.org/drawingml/2006/main">
                  <a:graphicData uri="http://schemas.microsoft.com/office/word/2010/wordprocessingShape">
                    <wps:wsp>
                      <wps:cNvCnPr/>
                      <wps:spPr>
                        <a:xfrm flipV="1">
                          <a:off x="0" y="0"/>
                          <a:ext cx="5526156"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DDFE3" id="55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8pt" to="44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" strokecolor="#540000" strokeweight="1.5pt">
                <v:stroke joinstyle="miter"/>
              </v:line>
            </w:pict>
          </mc:Fallback>
        </mc:AlternateContent>
      </w:r>
      <w:r w:rsidRPr="004E5CCC">
        <w:rPr>
          <w:rFonts w:ascii="Arial" w:hAnsi="Arial" w:cs="Arial"/>
          <w:b/>
          <w:lang w:val="en-US"/>
        </w:rPr>
        <w:t>Author: Iris Lago</w:t>
      </w:r>
    </w:p>
    <w:p w:rsidR="008334DF" w:rsidRPr="0096001B" w:rsidRDefault="00C05A2A" w:rsidP="008334DF">
      <w:pPr>
        <w:tabs>
          <w:tab w:val="left" w:pos="0"/>
        </w:tabs>
        <w:jc w:val="right"/>
        <w:rPr>
          <w:color w:val="0000FF"/>
          <w:u w:val="single"/>
          <w:lang w:val="en-US"/>
        </w:rPr>
      </w:pPr>
      <w:hyperlink r:id="rId8" w:history="1">
        <w:r w:rsidR="008334DF" w:rsidRPr="0096001B">
          <w:rPr>
            <w:rStyle w:val="Hipervnculo"/>
            <w:color w:val="0000FF"/>
            <w:lang w:val="en-US"/>
          </w:rPr>
          <w:t>deulymarlagos@hotmail.com</w:t>
        </w:r>
      </w:hyperlink>
    </w:p>
    <w:p w:rsidR="008334DF" w:rsidRPr="00022EBE" w:rsidRDefault="008334DF" w:rsidP="008334DF">
      <w:pPr>
        <w:tabs>
          <w:tab w:val="left" w:pos="0"/>
        </w:tabs>
        <w:jc w:val="right"/>
        <w:rPr>
          <w:color w:val="000054"/>
          <w:u w:val="single"/>
          <w:lang w:val="en-US"/>
        </w:rPr>
      </w:pPr>
    </w:p>
    <w:p w:rsidR="008334DF" w:rsidRPr="00C56398" w:rsidRDefault="008334DF" w:rsidP="008334DF">
      <w:pPr>
        <w:pStyle w:val="paragraph"/>
        <w:tabs>
          <w:tab w:val="left" w:pos="1298"/>
          <w:tab w:val="center" w:pos="4419"/>
        </w:tabs>
        <w:spacing w:before="120" w:after="0"/>
        <w:jc w:val="right"/>
        <w:textAlignment w:val="baseline"/>
        <w:rPr>
          <w:rFonts w:ascii="Arial" w:hAnsi="Arial" w:cs="Arial"/>
          <w:lang w:val="en-US"/>
        </w:rPr>
      </w:pPr>
    </w:p>
    <w:p w:rsidR="008334DF" w:rsidRPr="00C56398" w:rsidRDefault="008334DF" w:rsidP="008334DF">
      <w:pPr>
        <w:pStyle w:val="paragraph"/>
        <w:spacing w:before="0" w:after="0"/>
        <w:jc w:val="center"/>
        <w:textAlignment w:val="baseline"/>
        <w:rPr>
          <w:rStyle w:val="normaltextrun"/>
          <w:rFonts w:ascii="Arial" w:hAnsi="Arial" w:cs="Arial"/>
          <w:bCs/>
          <w:lang w:val="en-US"/>
        </w:rPr>
      </w:pPr>
    </w:p>
    <w:p w:rsidR="008334DF" w:rsidRPr="00C56398" w:rsidRDefault="008334DF" w:rsidP="008334DF">
      <w:pPr>
        <w:pStyle w:val="paragraph"/>
        <w:spacing w:before="0" w:after="0"/>
        <w:jc w:val="center"/>
        <w:textAlignment w:val="baseline"/>
        <w:rPr>
          <w:rStyle w:val="normaltextrun"/>
          <w:rFonts w:ascii="Arial" w:hAnsi="Arial" w:cs="Arial"/>
          <w:bCs/>
          <w:lang w:val="en-US"/>
        </w:rPr>
      </w:pPr>
    </w:p>
    <w:p w:rsidR="008334DF" w:rsidRPr="005C37F3" w:rsidRDefault="008334DF" w:rsidP="008334DF">
      <w:pPr>
        <w:pStyle w:val="paragraph"/>
        <w:spacing w:before="0" w:after="0"/>
        <w:jc w:val="center"/>
        <w:textAlignment w:val="baseline"/>
        <w:rPr>
          <w:rStyle w:val="normaltextrun"/>
          <w:rFonts w:ascii="Arial" w:hAnsi="Arial" w:cs="Arial"/>
          <w:b/>
          <w:bCs/>
          <w:lang w:val="en-US"/>
        </w:rPr>
      </w:pPr>
    </w:p>
    <w:p w:rsidR="008334DF" w:rsidRPr="005C37F3" w:rsidRDefault="008334DF" w:rsidP="008334DF">
      <w:pPr>
        <w:pStyle w:val="paragraph"/>
        <w:spacing w:before="0" w:after="0"/>
        <w:jc w:val="center"/>
        <w:textAlignment w:val="baseline"/>
        <w:rPr>
          <w:rStyle w:val="eop"/>
          <w:rFonts w:ascii="Arial" w:hAnsi="Arial" w:cs="Arial"/>
          <w:lang w:val="en-US"/>
        </w:rPr>
      </w:pPr>
      <w:r w:rsidRPr="005C37F3">
        <w:rPr>
          <w:rStyle w:val="normaltextrun"/>
          <w:rFonts w:ascii="Arial" w:hAnsi="Arial" w:cs="Arial"/>
          <w:b/>
          <w:bCs/>
          <w:lang w:val="en-US"/>
        </w:rPr>
        <w:t>ABSTRACT</w:t>
      </w:r>
    </w:p>
    <w:p w:rsidR="008334DF" w:rsidRPr="005C37F3" w:rsidRDefault="008334DF" w:rsidP="008334DF">
      <w:pPr>
        <w:pStyle w:val="paragraph"/>
        <w:tabs>
          <w:tab w:val="left" w:pos="1298"/>
          <w:tab w:val="center" w:pos="4419"/>
        </w:tabs>
        <w:spacing w:before="120" w:after="0"/>
        <w:jc w:val="both"/>
        <w:textAlignment w:val="baseline"/>
        <w:rPr>
          <w:rStyle w:val="normaltextrun"/>
          <w:rFonts w:ascii="Arial" w:hAnsi="Arial" w:cs="Arial"/>
          <w:bCs/>
          <w:lang w:val="en-US"/>
        </w:rPr>
      </w:pPr>
    </w:p>
    <w:p w:rsidR="008334DF" w:rsidRPr="005C37F3" w:rsidRDefault="008334DF" w:rsidP="008334DF">
      <w:pPr>
        <w:pStyle w:val="paragraph"/>
        <w:tabs>
          <w:tab w:val="left" w:pos="1298"/>
          <w:tab w:val="center" w:pos="4419"/>
        </w:tabs>
        <w:spacing w:before="120" w:after="0"/>
        <w:jc w:val="both"/>
        <w:textAlignment w:val="baseline"/>
        <w:rPr>
          <w:rStyle w:val="normaltextrun"/>
          <w:rFonts w:ascii="Arial" w:hAnsi="Arial" w:cs="Arial"/>
          <w:bCs/>
          <w:lang w:val="en-US"/>
        </w:rPr>
      </w:pPr>
      <w:r w:rsidRPr="005C37F3">
        <w:rPr>
          <w:rStyle w:val="normaltextrun"/>
          <w:rFonts w:ascii="Arial" w:hAnsi="Arial" w:cs="Arial"/>
          <w:bCs/>
          <w:lang w:val="en-US"/>
        </w:rPr>
        <w:t>The current research aim was to evaluate the incidence of the educational supervision in a pedagogical approach to socio productive projects in Technical Schools, as an opportunity to discern, to reflect and to assume the challenges in this scope of action. Methodology at this research is focuses on a Social Criticism Paradigm, since its objective is the relation between 'theory' and 'practice', supported by the Participatory Action Research, (PAR). The study subjects were intentional selected, in this case they were six individuals from Technical Schools. The stages of research were realized as regards Teppa (2006): diagnosis, awareness, action plan, implementation of the action plan, production or systematization and transformation. The results allowed to know that although it is necessary to deepen into the knowledge by the educational supervisors, they have a favorable impact in a pedagogical approach to socio productive projects. Finally, research concludes than, the undertaken actions by supervisors allowed to deduce the necessity to synchronize the theoretical planning of each teaching area, and the planning of field work, being imminent the linkage between knowledges with different degrees of complexity, from the first even to the last educational year.</w:t>
      </w:r>
    </w:p>
    <w:p w:rsidR="008334DF" w:rsidRDefault="008334DF" w:rsidP="008334DF">
      <w:pPr>
        <w:pStyle w:val="paragraph"/>
        <w:tabs>
          <w:tab w:val="left" w:pos="1298"/>
          <w:tab w:val="center" w:pos="4419"/>
        </w:tabs>
        <w:spacing w:before="120" w:after="0"/>
        <w:textAlignment w:val="baseline"/>
        <w:rPr>
          <w:rStyle w:val="normaltextrun"/>
          <w:rFonts w:ascii="Arial" w:hAnsi="Arial" w:cs="Arial"/>
          <w:b/>
          <w:bCs/>
          <w:lang w:val="en-US"/>
        </w:rPr>
      </w:pPr>
    </w:p>
    <w:p w:rsidR="008334DF" w:rsidRPr="005C37F3" w:rsidRDefault="008334DF" w:rsidP="008334DF">
      <w:pPr>
        <w:pStyle w:val="paragraph"/>
        <w:tabs>
          <w:tab w:val="left" w:pos="1298"/>
          <w:tab w:val="center" w:pos="4419"/>
        </w:tabs>
        <w:spacing w:before="120" w:after="0"/>
        <w:textAlignment w:val="baseline"/>
        <w:rPr>
          <w:rStyle w:val="normaltextrun"/>
          <w:rFonts w:ascii="Arial" w:hAnsi="Arial" w:cs="Arial"/>
          <w:bCs/>
          <w:lang w:val="en-US"/>
        </w:rPr>
      </w:pPr>
      <w:r w:rsidRPr="005C37F3">
        <w:rPr>
          <w:rStyle w:val="normaltextrun"/>
          <w:rFonts w:ascii="Arial" w:hAnsi="Arial" w:cs="Arial"/>
          <w:b/>
          <w:bCs/>
          <w:lang w:val="en-US"/>
        </w:rPr>
        <w:t>KEYWORDS:</w:t>
      </w:r>
      <w:r>
        <w:rPr>
          <w:rStyle w:val="normaltextrun"/>
          <w:rFonts w:ascii="Arial" w:hAnsi="Arial" w:cs="Arial"/>
          <w:b/>
          <w:bCs/>
          <w:lang w:val="en-US"/>
        </w:rPr>
        <w:t xml:space="preserve"> </w:t>
      </w:r>
      <w:r w:rsidRPr="005C37F3">
        <w:rPr>
          <w:rStyle w:val="normaltextrun"/>
          <w:rFonts w:ascii="Arial" w:hAnsi="Arial" w:cs="Arial"/>
          <w:bCs/>
          <w:lang w:val="en-US"/>
        </w:rPr>
        <w:t>Educational supervision, pedagogical approach to socio productive projects, technical schools.</w:t>
      </w:r>
    </w:p>
    <w:p w:rsidR="008334DF" w:rsidRPr="005C37F3" w:rsidRDefault="008334DF" w:rsidP="008334DF">
      <w:pPr>
        <w:pStyle w:val="paragraph"/>
        <w:spacing w:before="0" w:after="0"/>
        <w:jc w:val="center"/>
        <w:textAlignment w:val="baseline"/>
        <w:rPr>
          <w:rStyle w:val="normaltextrun"/>
          <w:rFonts w:ascii="Arial" w:hAnsi="Arial" w:cs="Arial"/>
          <w:b/>
          <w:bCs/>
          <w:lang w:val="en-US"/>
        </w:rPr>
      </w:pPr>
      <w:r w:rsidRPr="005C37F3">
        <w:rPr>
          <w:rStyle w:val="normaltextrun"/>
          <w:rFonts w:ascii="Arial" w:hAnsi="Arial" w:cs="Arial"/>
          <w:bCs/>
          <w:lang w:val="en-US"/>
        </w:rPr>
        <w:tab/>
      </w:r>
    </w:p>
    <w:p w:rsidR="008334DF" w:rsidRPr="005C37F3" w:rsidRDefault="008334DF" w:rsidP="008334DF">
      <w:pPr>
        <w:pStyle w:val="paragraph"/>
        <w:spacing w:before="0" w:after="0"/>
        <w:jc w:val="center"/>
        <w:textAlignment w:val="baseline"/>
        <w:rPr>
          <w:rStyle w:val="normaltextrun"/>
          <w:rFonts w:ascii="Arial" w:hAnsi="Arial" w:cs="Arial"/>
          <w:b/>
          <w:bCs/>
          <w:lang w:val="en-US"/>
        </w:rPr>
      </w:pPr>
    </w:p>
    <w:p w:rsidR="008334DF" w:rsidRPr="005C37F3" w:rsidRDefault="008334DF" w:rsidP="008334DF">
      <w:pPr>
        <w:pStyle w:val="paragraph"/>
        <w:tabs>
          <w:tab w:val="left" w:pos="1298"/>
          <w:tab w:val="center" w:pos="4419"/>
        </w:tabs>
        <w:spacing w:before="120" w:after="0"/>
        <w:jc w:val="both"/>
        <w:textAlignment w:val="baseline"/>
        <w:rPr>
          <w:rStyle w:val="normaltextrun"/>
          <w:rFonts w:ascii="Arial" w:hAnsi="Arial" w:cs="Arial"/>
          <w:b/>
          <w:bCs/>
          <w:lang w:val="en-US"/>
        </w:rPr>
      </w:pPr>
    </w:p>
    <w:p w:rsidR="008334DF" w:rsidRPr="005C37F3" w:rsidRDefault="008334DF" w:rsidP="008334DF">
      <w:pPr>
        <w:pStyle w:val="paragraph"/>
        <w:tabs>
          <w:tab w:val="left" w:pos="1298"/>
          <w:tab w:val="center" w:pos="4419"/>
        </w:tabs>
        <w:spacing w:before="120" w:after="0"/>
        <w:jc w:val="both"/>
        <w:textAlignment w:val="baseline"/>
        <w:rPr>
          <w:rStyle w:val="normaltextrun"/>
          <w:rFonts w:ascii="Arial" w:hAnsi="Arial" w:cs="Arial"/>
          <w:b/>
          <w:bCs/>
          <w:lang w:val="en-US"/>
        </w:rPr>
      </w:pPr>
    </w:p>
    <w:p w:rsidR="008334DF" w:rsidRPr="005C37F3" w:rsidRDefault="008334DF" w:rsidP="008334DF">
      <w:pPr>
        <w:pStyle w:val="paragraph"/>
        <w:tabs>
          <w:tab w:val="left" w:pos="1298"/>
          <w:tab w:val="center" w:pos="4419"/>
        </w:tabs>
        <w:spacing w:before="120" w:after="0"/>
        <w:jc w:val="both"/>
        <w:textAlignment w:val="baseline"/>
        <w:rPr>
          <w:rStyle w:val="normaltextrun"/>
          <w:rFonts w:ascii="Arial" w:hAnsi="Arial" w:cs="Arial"/>
          <w:bCs/>
          <w:lang w:val="en-US"/>
        </w:rPr>
      </w:pPr>
    </w:p>
    <w:p w:rsidR="008334DF" w:rsidRPr="005C37F3" w:rsidRDefault="008334DF" w:rsidP="008334DF">
      <w:pPr>
        <w:jc w:val="both"/>
        <w:rPr>
          <w:lang w:val="en-US"/>
        </w:rPr>
      </w:pPr>
    </w:p>
    <w:p w:rsidR="008334DF" w:rsidRPr="005C37F3" w:rsidRDefault="008334DF" w:rsidP="008334DF">
      <w:pPr>
        <w:spacing w:line="360" w:lineRule="auto"/>
        <w:rPr>
          <w:b w:val="0"/>
          <w:lang w:val="en-US"/>
        </w:rPr>
      </w:pPr>
    </w:p>
    <w:p w:rsidR="008334DF" w:rsidRPr="005C37F3" w:rsidRDefault="008334DF" w:rsidP="008334DF">
      <w:pPr>
        <w:spacing w:line="360" w:lineRule="auto"/>
        <w:rPr>
          <w:b w:val="0"/>
          <w:lang w:val="en-US"/>
        </w:rPr>
      </w:pPr>
    </w:p>
    <w:p w:rsidR="008334DF" w:rsidRPr="005C37F3" w:rsidRDefault="008334DF" w:rsidP="008334DF">
      <w:pPr>
        <w:spacing w:line="360" w:lineRule="auto"/>
        <w:rPr>
          <w:b w:val="0"/>
          <w:lang w:val="en-US"/>
        </w:rPr>
      </w:pPr>
    </w:p>
    <w:p w:rsidR="008334DF" w:rsidRPr="00FF2940" w:rsidRDefault="008334DF" w:rsidP="008334DF">
      <w:pPr>
        <w:spacing w:line="360" w:lineRule="auto"/>
        <w:ind w:firstLine="567"/>
        <w:rPr>
          <w:lang w:val="en-US"/>
        </w:rPr>
        <w:sectPr w:rsidR="008334DF" w:rsidRPr="00FF2940" w:rsidSect="002B3588">
          <w:headerReference w:type="default" r:id="rId9"/>
          <w:footerReference w:type="default" r:id="rId10"/>
          <w:pgSz w:w="12240" w:h="15840"/>
          <w:pgMar w:top="1701" w:right="1701" w:bottom="1701" w:left="1701" w:header="720" w:footer="1117" w:gutter="0"/>
          <w:pgBorders w:offsetFrom="page">
            <w:top w:val="threeDEngrave" w:sz="36" w:space="24" w:color="CC9900"/>
            <w:left w:val="threeDEngrave" w:sz="36" w:space="24" w:color="CC9900"/>
            <w:bottom w:val="threeDEmboss" w:sz="36" w:space="24" w:color="CC9900"/>
            <w:right w:val="threeDEmboss" w:sz="36" w:space="24" w:color="CC9900"/>
          </w:pgBorders>
          <w:pgNumType w:start="196"/>
          <w:cols w:space="720"/>
          <w:docGrid w:linePitch="326"/>
        </w:sectPr>
      </w:pPr>
    </w:p>
    <w:p w:rsidR="008334DF" w:rsidRDefault="008334DF" w:rsidP="008334DF">
      <w:pPr>
        <w:spacing w:line="360" w:lineRule="auto"/>
        <w:ind w:firstLine="567"/>
      </w:pPr>
      <w:r w:rsidRPr="005C37F3">
        <w:lastRenderedPageBreak/>
        <w:t>INTRODUCCIÓN</w:t>
      </w:r>
    </w:p>
    <w:p w:rsidR="00591367" w:rsidRPr="005C37F3" w:rsidRDefault="00591367" w:rsidP="008334DF">
      <w:pPr>
        <w:spacing w:line="360" w:lineRule="auto"/>
        <w:ind w:firstLine="567"/>
      </w:pPr>
    </w:p>
    <w:p w:rsidR="008334DF" w:rsidRPr="005C37F3" w:rsidRDefault="008334DF" w:rsidP="008334DF">
      <w:pPr>
        <w:spacing w:line="360" w:lineRule="auto"/>
        <w:ind w:firstLine="567"/>
        <w:jc w:val="both"/>
        <w:rPr>
          <w:b w:val="0"/>
        </w:rPr>
      </w:pPr>
      <w:r w:rsidRPr="005C37F3">
        <w:rPr>
          <w:b w:val="0"/>
        </w:rPr>
        <w:t>En América Latina se han venido suscitando una serie de cambios que apuntan hacia la concienciación de evitar políticas radicales de empresas trasnacionales que tienen cierta incidencia hacia las tierras y la producción alimentaria. De allí, que las instituciones educativas hayan integrado en su plan de formación políticas públicas educativas conducentes a un trabajo donde se involucre familia – escuela – comunidad para emprender experiencias eco-socialistas que potencien el auto sustento y la soberanía alimentaria.</w:t>
      </w:r>
    </w:p>
    <w:p w:rsidR="008334DF" w:rsidRPr="005C37F3" w:rsidRDefault="008334DF" w:rsidP="008334DF">
      <w:pPr>
        <w:spacing w:line="360" w:lineRule="auto"/>
        <w:ind w:firstLine="567"/>
        <w:jc w:val="both"/>
        <w:rPr>
          <w:b w:val="0"/>
        </w:rPr>
      </w:pPr>
      <w:r w:rsidRPr="005C37F3">
        <w:rPr>
          <w:b w:val="0"/>
        </w:rPr>
        <w:t>La puesta en práctica de los patios productivos, huertos escolares y otras maneras de producción a menor y mediana escala, son una muestra del trabajo que puede emprenderse cuando existe un compromiso y se está llamado al trabajo cooperativo de directivos, docentes, padres, madres, consejos comunales, obreros, administrativos y estudiantes en general.</w:t>
      </w:r>
    </w:p>
    <w:p w:rsidR="008334DF" w:rsidRPr="005C37F3" w:rsidRDefault="008334DF" w:rsidP="008334DF">
      <w:pPr>
        <w:spacing w:line="360" w:lineRule="auto"/>
        <w:ind w:firstLine="567"/>
        <w:jc w:val="both"/>
        <w:rPr>
          <w:b w:val="0"/>
        </w:rPr>
      </w:pPr>
      <w:r w:rsidRPr="005C37F3">
        <w:rPr>
          <w:b w:val="0"/>
        </w:rPr>
        <w:t>En Venezuela, se presentan importantes propuestas centradas en experiencias de producción socialista, capaces de constituirse en eslabones estructurantes de cadenas productivas nacionales, que permitan satisfacer no sólo las necesidades de la Corporación Nacional de Alimentación Escolar (CNAE); sino también más allá, es decir, las familias, comunidades; ideando un nuevo “modo de desarrollo”, donde impera la corresponsabilidad. En este sentido, se advierte bajo las orientaciones de la supervisión educativa propia del nivel de Educación Media Técnica, el trabajo y compromiso que han de desempeñar supervisores, directivos, coordinadores de núcleo y docentes  de los centros educativos; en especial, los que pertenecen a las Escuelas Técnicas del país.</w:t>
      </w:r>
    </w:p>
    <w:p w:rsidR="008334DF" w:rsidRPr="005C37F3" w:rsidRDefault="008334DF" w:rsidP="008334DF">
      <w:pPr>
        <w:spacing w:line="360" w:lineRule="auto"/>
        <w:ind w:firstLine="567"/>
        <w:jc w:val="both"/>
        <w:rPr>
          <w:rFonts w:eastAsia="Arial"/>
          <w:b w:val="0"/>
        </w:rPr>
      </w:pPr>
      <w:r w:rsidRPr="005C37F3">
        <w:rPr>
          <w:b w:val="0"/>
        </w:rPr>
        <w:t xml:space="preserve">El Ministerio del Poder Popular para la Educación (2014) a partir del informe Integrado de la Consulta Nacional por la Calidad Educativa realizada a todos los sectores activos del país, arrojó resultados significativos que sin duda alguna </w:t>
      </w:r>
      <w:r w:rsidRPr="005C37F3">
        <w:rPr>
          <w:b w:val="0"/>
        </w:rPr>
        <w:lastRenderedPageBreak/>
        <w:t>están impactando las acciones que se han venido cumpliendo para alcanzar la calidad educativa en este nivel, por ejemplo:  “A diversos sectores les preocupa la poca valoración de la formación técnica que tienen las familias y la sociedad en general y que prefieran que sus hijos se incorporen directamente a la universidad sin pasar por la formación técnica (…)” (Informe Integrado de la Consulta, p 51), lo que indica que el llamado a implementar proyectos socioproductivos no es un capricho del gobierno; sino un sentir profundo del pueblo venezolano que los jóvenes se formen “en el aprender para la vida”.</w:t>
      </w:r>
    </w:p>
    <w:p w:rsidR="008334DF" w:rsidRPr="005C37F3" w:rsidRDefault="008334DF" w:rsidP="008334DF">
      <w:pPr>
        <w:spacing w:line="360" w:lineRule="auto"/>
        <w:ind w:firstLine="567"/>
        <w:jc w:val="both"/>
        <w:rPr>
          <w:b w:val="0"/>
        </w:rPr>
      </w:pPr>
      <w:r w:rsidRPr="005C37F3">
        <w:rPr>
          <w:rFonts w:eastAsia="Arial"/>
          <w:b w:val="0"/>
        </w:rPr>
        <w:t xml:space="preserve"> </w:t>
      </w:r>
      <w:r w:rsidRPr="005C37F3">
        <w:rPr>
          <w:b w:val="0"/>
        </w:rPr>
        <w:t xml:space="preserve">A la luz de lo hasta ahora descrito, es importante referir a González (2014), cuando señalaba la necesidad de pedagogización de los proyectos pedagógicos socioproductivos (PPSP) como una vía no sólo para la producción; sino también para la formación integral de los jóvenes, siendo éstos instrumentos de gestión educativa  de los diferentes espacios del hecho didáctico integrado, articulado como un todo del Proyecto Educativo Integral </w:t>
      </w:r>
      <w:r w:rsidRPr="005C37F3">
        <w:rPr>
          <w:b w:val="0"/>
        </w:rPr>
        <w:t xml:space="preserve">Comunitario PEIC, sistema de formación investigación y formación permanente del magisterio a partir de los congresos pedagógicos, al permitir vincular la teoría con la práctica, valorar el trabajo liberador y emancipador, promover la orientación, formación vocacional de las y los estudiantes, la formación e igualmente la organización de las comunidades. </w:t>
      </w:r>
    </w:p>
    <w:p w:rsidR="008334DF" w:rsidRPr="005C37F3" w:rsidRDefault="008334DF" w:rsidP="008334DF">
      <w:pPr>
        <w:spacing w:line="360" w:lineRule="auto"/>
        <w:ind w:firstLine="567"/>
        <w:jc w:val="both"/>
        <w:rPr>
          <w:b w:val="0"/>
        </w:rPr>
      </w:pPr>
      <w:r w:rsidRPr="005C37F3">
        <w:rPr>
          <w:b w:val="0"/>
        </w:rPr>
        <w:t xml:space="preserve">Lo expuesto, conduce a reflexionar sobre la gestión y acciones que deben ser abordadas inicialmente a niveles de la supervisión educativa de la Coordinación Zonal de Escuelas Técnicas en el sentido de ofrecer las orientaciones pertinentes en cuanto a la gestión y a la implementación de acciones a nivel de las instituciones educativas de educación técnica, teniendo como base el análisis de las realidades existentes en cada una de la instituciones, bajo la metodología de la Investigación Acción Participativa (IAP), la cual, integra la acción y producción de conocimientos en un sólo proceso, en donde los actores generan su propio conocer y hacer sistemáticamente, en el marco de una </w:t>
      </w:r>
      <w:r w:rsidRPr="005C37F3">
        <w:rPr>
          <w:b w:val="0"/>
        </w:rPr>
        <w:lastRenderedPageBreak/>
        <w:t xml:space="preserve">intencionalidad de cambio definida colectivamente. </w:t>
      </w:r>
    </w:p>
    <w:p w:rsidR="008334DF" w:rsidRPr="005C37F3" w:rsidRDefault="008334DF" w:rsidP="008334DF">
      <w:pPr>
        <w:pStyle w:val="Standard"/>
        <w:spacing w:after="0" w:line="360" w:lineRule="auto"/>
        <w:ind w:left="6" w:firstLine="567"/>
        <w:jc w:val="both"/>
        <w:rPr>
          <w:rFonts w:ascii="Arial" w:hAnsi="Arial" w:cs="Arial"/>
          <w:sz w:val="24"/>
          <w:szCs w:val="24"/>
        </w:rPr>
      </w:pPr>
      <w:r w:rsidRPr="005C37F3">
        <w:rPr>
          <w:rFonts w:ascii="Arial" w:hAnsi="Arial" w:cs="Arial"/>
          <w:sz w:val="24"/>
          <w:szCs w:val="24"/>
        </w:rPr>
        <w:tab/>
        <w:t>En consecuencia, la autora de este proyecto defiende la concepción de impulsar los proyectos socioproductivos de las Escuelas Técnicas como una oportunidad para sensibilizar al adolescente hacia la corresponsabilidad de alcanzar una soberanía alimentaria. De allí, la relevancia de asumirlo como un proceso pedagógico-científico donde las prácticas del día a día se conviertan en aprendizajes congruentes con las necesidades que se demandan.</w:t>
      </w:r>
    </w:p>
    <w:p w:rsidR="008334DF" w:rsidRPr="005C37F3" w:rsidRDefault="008334DF" w:rsidP="008334DF">
      <w:pPr>
        <w:pStyle w:val="Standard"/>
        <w:spacing w:after="0" w:line="360" w:lineRule="auto"/>
        <w:ind w:left="6" w:firstLine="567"/>
        <w:jc w:val="both"/>
        <w:rPr>
          <w:rFonts w:ascii="Arial" w:hAnsi="Arial" w:cs="Arial"/>
          <w:i/>
          <w:sz w:val="24"/>
          <w:szCs w:val="24"/>
        </w:rPr>
      </w:pPr>
      <w:r w:rsidRPr="005C37F3">
        <w:rPr>
          <w:rFonts w:ascii="Arial" w:hAnsi="Arial" w:cs="Arial"/>
          <w:sz w:val="24"/>
          <w:szCs w:val="24"/>
        </w:rPr>
        <w:t xml:space="preserve">Durante la observación a los docentes y técnicos de campo en el desarrollo de las asignaturas modulares (proyectos socioproductivos) de las Escuelas Técnicas Agropecuarias del estado Barinas, se ha percibido un divorcio de la teoría con la práctica al obviar importantes basamentos teórico-conceptuales imprescindibles para consolidar tanto el conocimiento como los resultados y productividad de los proyectos. En este mismo sentido, se evidencia que el coordinador de </w:t>
      </w:r>
      <w:r w:rsidRPr="005C37F3">
        <w:rPr>
          <w:rFonts w:ascii="Arial" w:hAnsi="Arial" w:cs="Arial"/>
          <w:sz w:val="24"/>
          <w:szCs w:val="24"/>
        </w:rPr>
        <w:t>núcleo y el coordinador pedagógico no articulan las orientaciones pertinentes para considerar la connotación pedagógica de los proyectos socioproductivos. Además un número considerable de profesionales no son docentes; por tanto, existen debilidades al momento de diagnosticar, planificar, elaborar instrumentos de evaluación, entre otros.  Ello condujo a plantear el siguiente problema científico: ¿Cómo lograr la pedagogización de los proyectos socioproductivos en las escuelas técnicas?</w:t>
      </w:r>
    </w:p>
    <w:p w:rsidR="00591367" w:rsidRDefault="00591367" w:rsidP="008334DF">
      <w:pPr>
        <w:spacing w:line="360" w:lineRule="auto"/>
        <w:ind w:firstLine="567"/>
      </w:pPr>
    </w:p>
    <w:p w:rsidR="008334DF" w:rsidRDefault="008334DF" w:rsidP="008334DF">
      <w:pPr>
        <w:spacing w:line="360" w:lineRule="auto"/>
        <w:ind w:firstLine="567"/>
      </w:pPr>
      <w:r w:rsidRPr="005C37F3">
        <w:t>Propósito General</w:t>
      </w:r>
    </w:p>
    <w:p w:rsidR="00591367" w:rsidRPr="005C37F3" w:rsidRDefault="00591367" w:rsidP="008334DF">
      <w:pPr>
        <w:spacing w:line="360" w:lineRule="auto"/>
        <w:ind w:firstLine="567"/>
      </w:pPr>
    </w:p>
    <w:p w:rsidR="008334DF" w:rsidRPr="005C37F3" w:rsidRDefault="008334DF" w:rsidP="008334DF">
      <w:pPr>
        <w:spacing w:line="360" w:lineRule="auto"/>
        <w:ind w:firstLine="567"/>
        <w:jc w:val="both"/>
        <w:rPr>
          <w:b w:val="0"/>
          <w:i/>
        </w:rPr>
      </w:pPr>
      <w:r w:rsidRPr="005C37F3">
        <w:rPr>
          <w:b w:val="0"/>
        </w:rPr>
        <w:t>Fundamentar la incidencia de la supervisión educativa en la Pedagogización de los Proyectos socioproductivos en las Escuelas Técnicas del estado Barinas.</w:t>
      </w:r>
    </w:p>
    <w:p w:rsidR="00591367" w:rsidRDefault="00591367" w:rsidP="008334DF">
      <w:pPr>
        <w:spacing w:line="360" w:lineRule="auto"/>
        <w:ind w:firstLine="567"/>
      </w:pPr>
    </w:p>
    <w:p w:rsidR="008334DF" w:rsidRDefault="008334DF" w:rsidP="008334DF">
      <w:pPr>
        <w:spacing w:line="360" w:lineRule="auto"/>
        <w:ind w:firstLine="567"/>
      </w:pPr>
      <w:r w:rsidRPr="005C37F3">
        <w:t>Propósitos Específicos</w:t>
      </w:r>
    </w:p>
    <w:p w:rsidR="00591367" w:rsidRPr="005C37F3" w:rsidRDefault="00591367" w:rsidP="008334DF">
      <w:pPr>
        <w:spacing w:line="360" w:lineRule="auto"/>
        <w:ind w:firstLine="567"/>
      </w:pPr>
    </w:p>
    <w:p w:rsidR="008334DF" w:rsidRPr="005C37F3" w:rsidRDefault="008334DF" w:rsidP="008334DF">
      <w:pPr>
        <w:pStyle w:val="PredeterminadoLTGliederung1"/>
        <w:tabs>
          <w:tab w:val="clear" w:pos="540"/>
          <w:tab w:val="left" w:pos="567"/>
        </w:tabs>
        <w:spacing w:before="0" w:line="360" w:lineRule="auto"/>
        <w:ind w:left="5" w:firstLine="567"/>
        <w:jc w:val="both"/>
        <w:rPr>
          <w:rFonts w:ascii="Arial" w:hAnsi="Arial" w:cs="Arial"/>
          <w:sz w:val="24"/>
        </w:rPr>
      </w:pPr>
      <w:r w:rsidRPr="005C37F3">
        <w:rPr>
          <w:rFonts w:ascii="Arial" w:hAnsi="Arial" w:cs="Arial"/>
          <w:sz w:val="24"/>
        </w:rPr>
        <w:tab/>
        <w:t xml:space="preserve">Valorar al supervisor educativo en la formación permanente referida a la pedagogización de los proyectos </w:t>
      </w:r>
      <w:r w:rsidRPr="005C37F3">
        <w:rPr>
          <w:rFonts w:ascii="Arial" w:hAnsi="Arial" w:cs="Arial"/>
          <w:sz w:val="24"/>
        </w:rPr>
        <w:lastRenderedPageBreak/>
        <w:t>socioproductivos de las Escuelas Técnicas.</w:t>
      </w:r>
    </w:p>
    <w:p w:rsidR="008334DF" w:rsidRPr="005C37F3" w:rsidRDefault="008334DF" w:rsidP="008334DF">
      <w:pPr>
        <w:pStyle w:val="PredeterminadoLTGliederung1"/>
        <w:tabs>
          <w:tab w:val="clear" w:pos="540"/>
          <w:tab w:val="left" w:pos="567"/>
        </w:tabs>
        <w:spacing w:before="0" w:line="360" w:lineRule="auto"/>
        <w:ind w:left="5" w:firstLine="567"/>
        <w:jc w:val="both"/>
        <w:rPr>
          <w:rFonts w:ascii="Arial" w:hAnsi="Arial" w:cs="Arial"/>
          <w:sz w:val="24"/>
        </w:rPr>
      </w:pPr>
      <w:r w:rsidRPr="005C37F3">
        <w:rPr>
          <w:rFonts w:ascii="Arial" w:hAnsi="Arial" w:cs="Arial"/>
          <w:sz w:val="24"/>
        </w:rPr>
        <w:tab/>
        <w:t>Orientar a los supervisores educativos en los fundamentos teóricos – prácticos y humanos que justifican la pedagogización de los proyectos socioproductivos de las Escuelas Técnicas.</w:t>
      </w:r>
    </w:p>
    <w:p w:rsidR="008334DF" w:rsidRPr="005C37F3" w:rsidRDefault="008334DF" w:rsidP="008334DF">
      <w:pPr>
        <w:pStyle w:val="PredeterminadoLTGliederung1"/>
        <w:tabs>
          <w:tab w:val="clear" w:pos="540"/>
          <w:tab w:val="left" w:pos="567"/>
        </w:tabs>
        <w:spacing w:before="0" w:line="360" w:lineRule="auto"/>
        <w:ind w:left="5" w:firstLine="567"/>
        <w:jc w:val="both"/>
        <w:rPr>
          <w:rFonts w:ascii="Arial" w:hAnsi="Arial" w:cs="Arial"/>
          <w:sz w:val="24"/>
        </w:rPr>
      </w:pPr>
      <w:r w:rsidRPr="005C37F3">
        <w:rPr>
          <w:rFonts w:ascii="Arial" w:hAnsi="Arial" w:cs="Arial"/>
          <w:sz w:val="24"/>
        </w:rPr>
        <w:tab/>
        <w:t>Comprometer a los actores involucrados en las acciones pertinentes para alcanzar la pedagogización de los proyectos socioproductivos de las escuelas objeto de estudio.</w:t>
      </w:r>
    </w:p>
    <w:p w:rsidR="008334DF" w:rsidRPr="005C37F3" w:rsidRDefault="008334DF" w:rsidP="008334DF">
      <w:pPr>
        <w:pStyle w:val="PredeterminadoLTGliederung1"/>
        <w:tabs>
          <w:tab w:val="clear" w:pos="540"/>
          <w:tab w:val="left" w:pos="567"/>
        </w:tabs>
        <w:spacing w:before="0" w:line="360" w:lineRule="auto"/>
        <w:ind w:left="5" w:firstLine="567"/>
        <w:jc w:val="both"/>
        <w:rPr>
          <w:rFonts w:ascii="Arial" w:hAnsi="Arial" w:cs="Arial"/>
          <w:sz w:val="24"/>
        </w:rPr>
      </w:pPr>
      <w:r w:rsidRPr="005C37F3">
        <w:rPr>
          <w:rFonts w:ascii="Arial" w:hAnsi="Arial" w:cs="Arial"/>
          <w:sz w:val="24"/>
        </w:rPr>
        <w:tab/>
        <w:t>Proponer las acciones que deban emprenderse para llevar a cabo la pedagogización de los proyectos socioproductivos de las Escuelas Técnicas.</w:t>
      </w:r>
    </w:p>
    <w:p w:rsidR="008334DF" w:rsidRPr="005C37F3" w:rsidRDefault="008334DF" w:rsidP="008334DF">
      <w:pPr>
        <w:pStyle w:val="PredeterminadoLTGliederung1"/>
        <w:spacing w:before="0" w:line="360" w:lineRule="auto"/>
        <w:ind w:left="0" w:firstLine="567"/>
        <w:jc w:val="both"/>
        <w:rPr>
          <w:rStyle w:val="A0"/>
          <w:rFonts w:ascii="Arial" w:hAnsi="Arial" w:cs="Arial"/>
          <w:sz w:val="24"/>
        </w:rPr>
      </w:pPr>
      <w:r w:rsidRPr="005C37F3">
        <w:rPr>
          <w:rStyle w:val="A0"/>
          <w:rFonts w:ascii="Arial" w:hAnsi="Arial" w:cs="Arial"/>
          <w:sz w:val="24"/>
        </w:rPr>
        <w:t>Problemas Actuales de la Educación Técnica en Latinoamérica</w:t>
      </w:r>
    </w:p>
    <w:p w:rsidR="008334DF" w:rsidRPr="005C37F3" w:rsidRDefault="008334DF" w:rsidP="008334DF">
      <w:pPr>
        <w:spacing w:line="360" w:lineRule="auto"/>
        <w:ind w:firstLine="567"/>
        <w:jc w:val="both"/>
        <w:rPr>
          <w:b w:val="0"/>
        </w:rPr>
      </w:pPr>
      <w:r w:rsidRPr="005C37F3">
        <w:rPr>
          <w:rStyle w:val="A0"/>
          <w:b w:val="0"/>
        </w:rPr>
        <w:t xml:space="preserve">El panorama general en cuanto a modelos productivos en América Latina, están determinados por la confrontación de países que persiguen modelos neoliberales como Brasil, Argentina, Colombia y México, donde se debilita el movimiento obrero, la motivación al trabajo del campo; así como las iniciativas para formular propuesta sin previsiones racionales como considerar tiempos </w:t>
      </w:r>
      <w:r w:rsidRPr="005C37F3">
        <w:rPr>
          <w:rStyle w:val="A0"/>
          <w:b w:val="0"/>
        </w:rPr>
        <w:t>emergentes; ante el modelo socialista que persigue Venezuela.</w:t>
      </w:r>
    </w:p>
    <w:p w:rsidR="008334DF" w:rsidRPr="005C37F3" w:rsidRDefault="008334DF" w:rsidP="008334DF">
      <w:pPr>
        <w:spacing w:line="360" w:lineRule="auto"/>
        <w:ind w:firstLine="567"/>
        <w:jc w:val="both"/>
        <w:rPr>
          <w:b w:val="0"/>
        </w:rPr>
      </w:pPr>
      <w:r w:rsidRPr="005C37F3">
        <w:rPr>
          <w:b w:val="0"/>
        </w:rPr>
        <w:t>En este orden de ideas, la educación técnica en América Latina está más relacionada con el tema de la formación que con la necesidad de educar. Al respecto González (2014), señala que cuando se forma a un individuo la premisa es el conjunto de competencias que éste tendrá para incorporarse al campo laboral mientras que; cuando se educa coinciden un conglomerado de valores, principios éticos y conocimientos que dan paso a un hombre o mujer integral en cuerpo, mente y espíritu.</w:t>
      </w:r>
    </w:p>
    <w:p w:rsidR="008334DF" w:rsidRDefault="008334DF" w:rsidP="008334DF">
      <w:pPr>
        <w:spacing w:line="360" w:lineRule="auto"/>
        <w:ind w:firstLine="567"/>
        <w:jc w:val="both"/>
        <w:rPr>
          <w:rStyle w:val="A0"/>
          <w:b w:val="0"/>
        </w:rPr>
      </w:pPr>
      <w:r w:rsidRPr="005C37F3">
        <w:rPr>
          <w:b w:val="0"/>
        </w:rPr>
        <w:t xml:space="preserve">De allí, que la transformación educativa para las escuelas técnicas desde la perspectiva del Banco de Desarrollo de América Latina (2014), </w:t>
      </w:r>
      <w:r w:rsidRPr="005C37F3">
        <w:rPr>
          <w:rStyle w:val="A0"/>
          <w:b w:val="0"/>
        </w:rPr>
        <w:t xml:space="preserve">se basa en “el desarrollo de aquellas capacidades orientadas a la implementación de buenas prácticas y en apoyos específicos para la mejora de la gestión empresarial y la productividad” (p. 9). En tal sentido, para incrementar la productividad, la soberanía alimentaria, la recuperación y aprovechamiento de las tierras, se requiere incorporar el talento humano comprometido, capacitado, </w:t>
      </w:r>
      <w:r w:rsidRPr="005C37F3">
        <w:rPr>
          <w:rStyle w:val="A0"/>
          <w:b w:val="0"/>
        </w:rPr>
        <w:lastRenderedPageBreak/>
        <w:t>consciente de la necesidad de impulsar el desarrollo económico, competitividad del entorno, cambio estructural y diversificación productiva.</w:t>
      </w:r>
    </w:p>
    <w:p w:rsidR="008334DF" w:rsidRPr="005C37F3" w:rsidRDefault="008334DF" w:rsidP="008334DF">
      <w:pPr>
        <w:spacing w:line="360" w:lineRule="auto"/>
        <w:ind w:firstLine="567"/>
        <w:jc w:val="both"/>
        <w:rPr>
          <w:b w:val="0"/>
        </w:rPr>
      </w:pPr>
    </w:p>
    <w:p w:rsidR="008334DF" w:rsidRPr="005C37F3" w:rsidRDefault="008334DF" w:rsidP="008334DF">
      <w:pPr>
        <w:pStyle w:val="Encabezado1"/>
        <w:spacing w:before="0" w:after="0"/>
        <w:ind w:left="567" w:right="567"/>
        <w:jc w:val="both"/>
        <w:rPr>
          <w:rFonts w:ascii="Arial" w:hAnsi="Arial" w:cs="Arial"/>
          <w:sz w:val="24"/>
          <w:szCs w:val="24"/>
        </w:rPr>
      </w:pPr>
      <w:r w:rsidRPr="005C37F3">
        <w:rPr>
          <w:rFonts w:ascii="Arial" w:hAnsi="Arial" w:cs="Arial"/>
          <w:sz w:val="24"/>
          <w:szCs w:val="24"/>
        </w:rPr>
        <w:t>La Supervisión Educativa: Realidad desde las Escuelas Técnicas No podría obviarse el acto de supervisión como parte del proceso indagatorio donde el líder gerencial y supervisores del nivel se avocan a acompañar a sus dirigidos, en este caso los docentes de diversas especialidades con el objeto de instruirles en el desenvolvimiento de las labores vinculadas con las diversas áreas a ser atendidas en educación técnica como lo son: las planificaciones académicas, proyectos socioproductivos, entre otras. De acuerdo con Mogollón (2006)</w:t>
      </w:r>
    </w:p>
    <w:p w:rsidR="008334DF" w:rsidRPr="005C37F3" w:rsidRDefault="008334DF" w:rsidP="008334DF">
      <w:pPr>
        <w:pStyle w:val="Encabezado1"/>
        <w:spacing w:before="0" w:after="0"/>
        <w:ind w:left="567" w:right="567"/>
        <w:jc w:val="both"/>
        <w:rPr>
          <w:rFonts w:ascii="Arial" w:hAnsi="Arial" w:cs="Arial"/>
          <w:sz w:val="24"/>
          <w:szCs w:val="24"/>
        </w:rPr>
      </w:pPr>
    </w:p>
    <w:p w:rsidR="008334DF" w:rsidRPr="005C37F3" w:rsidRDefault="008334DF" w:rsidP="008334DF">
      <w:pPr>
        <w:pStyle w:val="Encabezado1"/>
        <w:spacing w:before="0" w:after="0"/>
        <w:ind w:left="567" w:right="567"/>
        <w:jc w:val="both"/>
        <w:rPr>
          <w:rFonts w:ascii="Arial" w:hAnsi="Arial" w:cs="Arial"/>
          <w:sz w:val="24"/>
          <w:szCs w:val="24"/>
        </w:rPr>
      </w:pPr>
    </w:p>
    <w:p w:rsidR="008334DF" w:rsidRPr="005C37F3" w:rsidRDefault="008334DF" w:rsidP="008334DF">
      <w:pPr>
        <w:pStyle w:val="Encabezado1"/>
        <w:spacing w:before="0" w:after="0"/>
        <w:ind w:left="567" w:right="567"/>
        <w:jc w:val="both"/>
        <w:rPr>
          <w:rFonts w:ascii="Arial" w:eastAsia="Arial" w:hAnsi="Arial" w:cs="Arial"/>
          <w:sz w:val="24"/>
          <w:szCs w:val="24"/>
        </w:rPr>
      </w:pPr>
      <w:r w:rsidRPr="005C37F3">
        <w:rPr>
          <w:rFonts w:ascii="Arial" w:hAnsi="Arial" w:cs="Arial"/>
          <w:sz w:val="24"/>
          <w:szCs w:val="24"/>
        </w:rPr>
        <w:t xml:space="preserve">Se necesita que el supervisor maneje con habilidades las funciones técnicas, administrativas y sociales, ya que ofrecen sugerencias y ayudas constructivas con el propósito de orientar el funcionamiento institucional, dejando efectos positivos que conlleven a la calidad del </w:t>
      </w:r>
      <w:r w:rsidRPr="005C37F3">
        <w:rPr>
          <w:rFonts w:ascii="Arial" w:hAnsi="Arial" w:cs="Arial"/>
          <w:sz w:val="24"/>
          <w:szCs w:val="24"/>
        </w:rPr>
        <w:t>acto de supervisar.</w:t>
      </w:r>
    </w:p>
    <w:p w:rsidR="008334DF" w:rsidRPr="005C37F3" w:rsidRDefault="008334DF" w:rsidP="008334DF">
      <w:pPr>
        <w:pStyle w:val="Encabezado1"/>
        <w:spacing w:before="0" w:after="0"/>
        <w:ind w:left="567" w:right="567"/>
        <w:jc w:val="both"/>
        <w:rPr>
          <w:rFonts w:ascii="Arial" w:hAnsi="Arial" w:cs="Arial"/>
          <w:sz w:val="24"/>
          <w:szCs w:val="24"/>
        </w:rPr>
      </w:pPr>
      <w:r w:rsidRPr="005C37F3">
        <w:rPr>
          <w:rFonts w:ascii="Arial" w:eastAsia="Arial" w:hAnsi="Arial" w:cs="Arial"/>
          <w:sz w:val="24"/>
          <w:szCs w:val="24"/>
        </w:rPr>
        <w:t xml:space="preserve"> </w:t>
      </w:r>
      <w:r w:rsidRPr="005C37F3">
        <w:rPr>
          <w:rFonts w:ascii="Arial" w:hAnsi="Arial" w:cs="Arial"/>
          <w:sz w:val="24"/>
          <w:szCs w:val="24"/>
        </w:rPr>
        <w:t>(p.4).</w:t>
      </w:r>
    </w:p>
    <w:p w:rsidR="008334DF" w:rsidRPr="005C37F3" w:rsidRDefault="008334DF" w:rsidP="008334DF">
      <w:pPr>
        <w:spacing w:line="360" w:lineRule="auto"/>
        <w:ind w:firstLine="567"/>
        <w:jc w:val="both"/>
        <w:rPr>
          <w:b w:val="0"/>
        </w:rPr>
      </w:pPr>
    </w:p>
    <w:p w:rsidR="008334DF" w:rsidRPr="005C37F3" w:rsidRDefault="008334DF" w:rsidP="008334DF">
      <w:pPr>
        <w:spacing w:line="360" w:lineRule="auto"/>
        <w:ind w:firstLine="567"/>
        <w:jc w:val="both"/>
        <w:rPr>
          <w:b w:val="0"/>
        </w:rPr>
      </w:pPr>
    </w:p>
    <w:p w:rsidR="008334DF" w:rsidRPr="005C37F3" w:rsidRDefault="008334DF" w:rsidP="008334DF">
      <w:pPr>
        <w:spacing w:line="360" w:lineRule="auto"/>
        <w:ind w:firstLine="567"/>
        <w:jc w:val="both"/>
        <w:rPr>
          <w:b w:val="0"/>
        </w:rPr>
      </w:pPr>
      <w:r w:rsidRPr="005C37F3">
        <w:rPr>
          <w:b w:val="0"/>
        </w:rPr>
        <w:t>Tal como lo refiere el mencionado autor, dichas destrezas son indispensables para que el gerente logre realizar su tarea de una forma efectiva al poder constatar la existencia de determinadas inconsistencias que de no ser identificadas, abordadas y solventadas a tiempo puedan colocar en peligro el desenvolvimiento de los procesos escolares en detrimento de los objetivos institucionales preestablecidos conforme a los postulados de la educación bolivariana.</w:t>
      </w:r>
    </w:p>
    <w:p w:rsidR="008334DF" w:rsidRPr="005C37F3" w:rsidRDefault="008334DF" w:rsidP="008334DF">
      <w:pPr>
        <w:spacing w:line="360" w:lineRule="auto"/>
        <w:ind w:firstLine="567"/>
        <w:jc w:val="both"/>
        <w:rPr>
          <w:b w:val="0"/>
        </w:rPr>
      </w:pPr>
      <w:r w:rsidRPr="005C37F3">
        <w:rPr>
          <w:b w:val="0"/>
        </w:rPr>
        <w:t xml:space="preserve">En consecuencia, es oportuno señalar algunas acciones que se han venido desarrollando desde la coordinación zonal de escuelas técnicas, a fin de ir potenciando las habilidades del coordinador de núcleo, coordinador pedagógico y docente; un acompañamiento pedagógico continúo signado  por la revisión y el asesoramiento de las planificaciones, diagnóstico de condiciones y recursos para el desarrollo de las modulares, </w:t>
      </w:r>
      <w:r w:rsidRPr="005C37F3">
        <w:rPr>
          <w:b w:val="0"/>
        </w:rPr>
        <w:lastRenderedPageBreak/>
        <w:t xml:space="preserve">mesas de trabajo y plan de formación de la red de escuelas técnicas.    </w:t>
      </w:r>
    </w:p>
    <w:p w:rsidR="008334DF" w:rsidRPr="005C37F3" w:rsidRDefault="008334DF" w:rsidP="008334DF">
      <w:pPr>
        <w:spacing w:line="360" w:lineRule="auto"/>
        <w:ind w:firstLine="567"/>
        <w:jc w:val="both"/>
        <w:rPr>
          <w:b w:val="0"/>
        </w:rPr>
      </w:pPr>
      <w:r w:rsidRPr="005C37F3">
        <w:rPr>
          <w:b w:val="0"/>
        </w:rPr>
        <w:t>No obstante, la naturaleza de dichas actividades suele estimarse por el personal docente como un detonante de estrés que se convierte en obstáculo en el ejercicio corriente de sus quehaceres educativos, hecho que exige la atención del director y le motiva a incorporar el empleo de estrategias comunicacionales que coadyuven a aminorar los efectos de la supervisión. Estas herramientas se encuentran ligadas al uso de la Programación Neurolingüística (PNL) y son aplicadas para optimizar la comunicación, entendimiento entre las partes; en este caso, las más comunes son: La comunicación asertiva y control de las emociones.</w:t>
      </w:r>
    </w:p>
    <w:p w:rsidR="00591367" w:rsidRDefault="00591367" w:rsidP="008334DF">
      <w:pPr>
        <w:spacing w:line="360" w:lineRule="auto"/>
        <w:jc w:val="both"/>
        <w:rPr>
          <w:rStyle w:val="A0"/>
        </w:rPr>
      </w:pPr>
    </w:p>
    <w:p w:rsidR="008334DF" w:rsidRDefault="008334DF" w:rsidP="008334DF">
      <w:pPr>
        <w:spacing w:line="360" w:lineRule="auto"/>
        <w:jc w:val="both"/>
        <w:rPr>
          <w:rStyle w:val="A0"/>
        </w:rPr>
      </w:pPr>
      <w:r w:rsidRPr="005C37F3">
        <w:rPr>
          <w:rStyle w:val="A0"/>
        </w:rPr>
        <w:t>Educación Técnica en Venezuela</w:t>
      </w:r>
    </w:p>
    <w:p w:rsidR="00591367" w:rsidRPr="005C37F3" w:rsidRDefault="00591367" w:rsidP="008334DF">
      <w:pPr>
        <w:spacing w:line="360" w:lineRule="auto"/>
        <w:jc w:val="both"/>
      </w:pPr>
    </w:p>
    <w:p w:rsidR="008334DF" w:rsidRPr="005C37F3" w:rsidRDefault="008334DF" w:rsidP="008334DF">
      <w:pPr>
        <w:pStyle w:val="Encabezado1"/>
        <w:spacing w:before="0" w:after="0" w:line="360" w:lineRule="auto"/>
        <w:ind w:firstLine="567"/>
        <w:jc w:val="both"/>
        <w:rPr>
          <w:rFonts w:ascii="Arial" w:hAnsi="Arial" w:cs="Arial"/>
          <w:sz w:val="24"/>
          <w:szCs w:val="24"/>
        </w:rPr>
      </w:pPr>
      <w:r w:rsidRPr="005C37F3">
        <w:rPr>
          <w:rFonts w:ascii="Arial" w:hAnsi="Arial" w:cs="Arial"/>
          <w:sz w:val="24"/>
          <w:szCs w:val="24"/>
        </w:rPr>
        <w:t xml:space="preserve">A la luz de las apreciaciones anteriores, se reflexiona acerca de la responsabilidad que recae en la dirección de los procesos educativos, al tener la insustituible tarea de materializar las políticas públicas educativas que rigen en este momento </w:t>
      </w:r>
      <w:r w:rsidRPr="005C37F3">
        <w:rPr>
          <w:rFonts w:ascii="Arial" w:hAnsi="Arial" w:cs="Arial"/>
          <w:sz w:val="24"/>
          <w:szCs w:val="24"/>
        </w:rPr>
        <w:t>histórico. Sin duda se está haciendo mención de los instrumentos elaborados por el órgano superior con competencia en materia educativa para optimizar los procesos escolares por medio de la implementación de determinados lineamientos de obligatorio cumplimiento. De acuerdo con Espinoza (2009)</w:t>
      </w:r>
    </w:p>
    <w:p w:rsidR="008334DF" w:rsidRPr="005C37F3" w:rsidRDefault="008334DF" w:rsidP="008334DF">
      <w:pPr>
        <w:pStyle w:val="Textoindependiente"/>
        <w:rPr>
          <w:lang w:val="es-VE" w:bidi="hi-IN"/>
        </w:rPr>
      </w:pPr>
    </w:p>
    <w:p w:rsidR="008334DF" w:rsidRPr="005C37F3" w:rsidRDefault="008334DF" w:rsidP="008334DF">
      <w:pPr>
        <w:pStyle w:val="Textoindependiente"/>
        <w:rPr>
          <w:lang w:val="es-VE" w:bidi="hi-IN"/>
        </w:rPr>
      </w:pPr>
    </w:p>
    <w:p w:rsidR="008334DF" w:rsidRPr="005C37F3" w:rsidRDefault="008334DF" w:rsidP="008334DF">
      <w:pPr>
        <w:pStyle w:val="Encabezado1"/>
        <w:spacing w:before="0" w:after="0"/>
        <w:ind w:left="624" w:right="624"/>
        <w:jc w:val="both"/>
        <w:rPr>
          <w:rFonts w:ascii="Arial" w:hAnsi="Arial" w:cs="Arial"/>
          <w:sz w:val="24"/>
          <w:szCs w:val="24"/>
        </w:rPr>
      </w:pPr>
      <w:r w:rsidRPr="005C37F3">
        <w:rPr>
          <w:rFonts w:ascii="Arial" w:hAnsi="Arial" w:cs="Arial"/>
          <w:sz w:val="24"/>
          <w:szCs w:val="24"/>
        </w:rPr>
        <w:t>Una política educacional incluye explícita o implícitamente al menos tres elementos: una justificación para considerar el problema a ser abordado; un propósito a ser logrado por el sistema educacional; y una “teoría de la educación” o conjunto de hipótesis que explique cómo ese propósito será alcanzado” (p. 4).</w:t>
      </w:r>
    </w:p>
    <w:p w:rsidR="008334DF" w:rsidRPr="005C37F3" w:rsidRDefault="008334DF" w:rsidP="008334DF">
      <w:pPr>
        <w:pStyle w:val="Encabezado1"/>
        <w:spacing w:before="0" w:after="0" w:line="360" w:lineRule="auto"/>
        <w:ind w:firstLine="567"/>
        <w:jc w:val="both"/>
        <w:rPr>
          <w:rFonts w:ascii="Arial" w:hAnsi="Arial" w:cs="Arial"/>
          <w:sz w:val="24"/>
          <w:szCs w:val="24"/>
        </w:rPr>
      </w:pPr>
    </w:p>
    <w:p w:rsidR="008334DF" w:rsidRPr="005C37F3" w:rsidRDefault="008334DF" w:rsidP="008334DF">
      <w:pPr>
        <w:pStyle w:val="Encabezado1"/>
        <w:spacing w:before="0" w:after="0" w:line="360" w:lineRule="auto"/>
        <w:ind w:firstLine="567"/>
        <w:jc w:val="both"/>
        <w:rPr>
          <w:rFonts w:ascii="Arial" w:hAnsi="Arial" w:cs="Arial"/>
          <w:sz w:val="24"/>
          <w:szCs w:val="24"/>
          <w:lang w:val="es-ES"/>
        </w:rPr>
      </w:pPr>
      <w:r w:rsidRPr="005C37F3">
        <w:rPr>
          <w:rFonts w:ascii="Arial" w:hAnsi="Arial" w:cs="Arial"/>
          <w:sz w:val="24"/>
          <w:szCs w:val="24"/>
        </w:rPr>
        <w:t xml:space="preserve">En el caso de Venezuela, las políticas públicas educativas emanan del ejecutivo nacional y se canalizan a través del órgano superior o Ministerio del Poder Popular para la Educación, teniendo por norte sentar las bases de la Educación Bolivariana como proyecto bandera del socialismo del siglo XXI. Dicho proyecto trajo consigo </w:t>
      </w:r>
      <w:r w:rsidRPr="005C37F3">
        <w:rPr>
          <w:rFonts w:ascii="Arial" w:hAnsi="Arial" w:cs="Arial"/>
          <w:sz w:val="24"/>
          <w:szCs w:val="24"/>
        </w:rPr>
        <w:lastRenderedPageBreak/>
        <w:t>la transformación de las bases que fundaban el sistema escolar vigente antes del año 1999 y se encargó de implantar la participación como método para construir el nuevo currículo básico donde se desenvuelve el hecho educativo.</w:t>
      </w:r>
    </w:p>
    <w:p w:rsidR="008334DF" w:rsidRPr="005C37F3" w:rsidRDefault="008334DF" w:rsidP="008334DF">
      <w:pPr>
        <w:tabs>
          <w:tab w:val="left" w:pos="0"/>
        </w:tabs>
        <w:spacing w:line="360" w:lineRule="auto"/>
        <w:ind w:firstLine="567"/>
        <w:jc w:val="both"/>
        <w:rPr>
          <w:b w:val="0"/>
        </w:rPr>
      </w:pPr>
      <w:r w:rsidRPr="005C37F3">
        <w:rPr>
          <w:b w:val="0"/>
        </w:rPr>
        <w:t>Como ya se ha advertido, a través de la tarea que emana de la dirección, el gerente educativo de las Escuelas Técnicas es el líder principal y cuentadante de la gestión escolar y dentro de sus responsabilidades se encuentra administrar los recursos técnicos, materiales y humanos; así como el cuidado y resguardo de la infraestructura y todos los bienes en ella contenidos. En este sentido Gagliardi (2008) insiste en que:</w:t>
      </w:r>
    </w:p>
    <w:p w:rsidR="008334DF" w:rsidRPr="005C37F3" w:rsidRDefault="008334DF" w:rsidP="008334DF">
      <w:pPr>
        <w:tabs>
          <w:tab w:val="left" w:pos="0"/>
        </w:tabs>
        <w:spacing w:line="360" w:lineRule="auto"/>
        <w:ind w:firstLine="567"/>
        <w:jc w:val="both"/>
        <w:rPr>
          <w:b w:val="0"/>
        </w:rPr>
      </w:pPr>
    </w:p>
    <w:p w:rsidR="008334DF" w:rsidRPr="005C37F3" w:rsidRDefault="008334DF" w:rsidP="008334DF">
      <w:pPr>
        <w:tabs>
          <w:tab w:val="left" w:pos="0"/>
        </w:tabs>
        <w:ind w:left="567" w:right="567"/>
        <w:jc w:val="both"/>
        <w:rPr>
          <w:b w:val="0"/>
        </w:rPr>
      </w:pPr>
      <w:r w:rsidRPr="005C37F3">
        <w:rPr>
          <w:b w:val="0"/>
        </w:rPr>
        <w:t xml:space="preserve">Está cambiando el modelo de gestión de las escuelas técnicas y profesionales en el cual el Estado proveía los fondos, determinaba los programas y los directores de escuela organizaban la actividad en función de esos elementos. El director debe ser capaz de determinar los nuevos modos de producción que siguen las empresas para las que forma a los estudiantes; debe ser </w:t>
      </w:r>
      <w:r w:rsidRPr="005C37F3">
        <w:rPr>
          <w:b w:val="0"/>
        </w:rPr>
        <w:t xml:space="preserve">capaz de generar recursos complementarios al presupuesto oficial y, para promover nuevas actividades, debe poder comunicarse con las direcciones de las distintas empresas, entidades, organismos públicos y privados que existen en su entorno. (p. 58).  </w:t>
      </w:r>
    </w:p>
    <w:p w:rsidR="008334DF" w:rsidRPr="005C37F3" w:rsidRDefault="008334DF" w:rsidP="008334DF">
      <w:pPr>
        <w:tabs>
          <w:tab w:val="left" w:pos="0"/>
        </w:tabs>
        <w:spacing w:line="360" w:lineRule="auto"/>
        <w:ind w:firstLine="567"/>
        <w:jc w:val="both"/>
        <w:rPr>
          <w:b w:val="0"/>
        </w:rPr>
      </w:pPr>
    </w:p>
    <w:p w:rsidR="008334DF" w:rsidRPr="005C37F3" w:rsidRDefault="008334DF" w:rsidP="008334DF">
      <w:pPr>
        <w:tabs>
          <w:tab w:val="left" w:pos="0"/>
        </w:tabs>
        <w:spacing w:line="360" w:lineRule="auto"/>
        <w:ind w:firstLine="567"/>
        <w:jc w:val="both"/>
        <w:rPr>
          <w:b w:val="0"/>
        </w:rPr>
      </w:pPr>
      <w:r w:rsidRPr="005C37F3">
        <w:rPr>
          <w:b w:val="0"/>
        </w:rPr>
        <w:tab/>
        <w:t xml:space="preserve">Todo lo anteriormente expuesto apunta a dar cumplimiento al eslogan de las escuelas técnicas “Aprender haciendo y Enseñar produciendo”, el cual, va en concordancia con la escuela que ha plasmado la Organización de las Naciones Unidas para la Educación la Ciencia y la Cultura UNESCO (2006), cuando advierte que: </w:t>
      </w:r>
    </w:p>
    <w:p w:rsidR="008334DF" w:rsidRPr="005C37F3" w:rsidRDefault="008334DF" w:rsidP="008334DF">
      <w:pPr>
        <w:tabs>
          <w:tab w:val="left" w:pos="0"/>
        </w:tabs>
        <w:spacing w:line="360" w:lineRule="auto"/>
        <w:ind w:firstLine="567"/>
        <w:jc w:val="both"/>
        <w:rPr>
          <w:b w:val="0"/>
        </w:rPr>
      </w:pPr>
    </w:p>
    <w:p w:rsidR="008334DF" w:rsidRPr="005C37F3" w:rsidRDefault="008334DF" w:rsidP="008334DF">
      <w:pPr>
        <w:tabs>
          <w:tab w:val="left" w:pos="0"/>
        </w:tabs>
        <w:ind w:left="567" w:right="567"/>
        <w:jc w:val="both"/>
        <w:rPr>
          <w:b w:val="0"/>
        </w:rPr>
      </w:pPr>
      <w:r w:rsidRPr="005C37F3">
        <w:rPr>
          <w:b w:val="0"/>
        </w:rPr>
        <w:t xml:space="preserve">El desarrollo sostenible es una forma de reflexionar sobre cómo organizamos nuestras vidas y nuestro trabajo, incluido nuestro sistema educativo, para no destruir nuestro recurso más valioso: el planeta Tierra. El desarrollo sostenible es mucho más que reciclar botellas o donar dinero; se trata de pensar y trabajar de un modo completamente distinto” (p. 6).  </w:t>
      </w:r>
    </w:p>
    <w:p w:rsidR="008334DF" w:rsidRPr="005C37F3" w:rsidRDefault="008334DF" w:rsidP="008334DF">
      <w:pPr>
        <w:tabs>
          <w:tab w:val="left" w:pos="0"/>
        </w:tabs>
        <w:spacing w:line="360" w:lineRule="auto"/>
        <w:ind w:firstLine="567"/>
        <w:jc w:val="both"/>
        <w:rPr>
          <w:b w:val="0"/>
        </w:rPr>
      </w:pPr>
    </w:p>
    <w:p w:rsidR="008334DF" w:rsidRPr="005C37F3" w:rsidRDefault="008334DF" w:rsidP="008334DF">
      <w:pPr>
        <w:tabs>
          <w:tab w:val="left" w:pos="0"/>
        </w:tabs>
        <w:spacing w:line="360" w:lineRule="auto"/>
        <w:ind w:firstLine="567"/>
        <w:jc w:val="both"/>
        <w:rPr>
          <w:b w:val="0"/>
        </w:rPr>
      </w:pPr>
      <w:r w:rsidRPr="005C37F3">
        <w:rPr>
          <w:b w:val="0"/>
        </w:rPr>
        <w:lastRenderedPageBreak/>
        <w:t>Por consiguiente, se debe tener claro que los proyectos productivos asumidos por todas las escuelas técnicas deben estar en equilibrio con la armonía del planeta, la intención es vivir junto a los estudiantes la experiencia de enseñarle a ser más independientes. Se comprende que cada uno de ellos pueda tener una cosmovisión del entorno que le rodea, identificando sus riquezas, posibles fuentes aprovechables de producción, la forma de trabajarlas, teniendo como premisa el trabajo honesto para suplir las necesidades. De esta manera, se está formando integralmente porque no se trata sólo de administrar ciertos contenidos dentro de un aula de clases o de repetir de manera incansable a caletre todo lo que ha sido encomendado para estudiar.</w:t>
      </w:r>
    </w:p>
    <w:p w:rsidR="008334DF" w:rsidRPr="005C37F3" w:rsidRDefault="008334DF" w:rsidP="008334DF">
      <w:pPr>
        <w:pStyle w:val="Prrafodelista"/>
        <w:tabs>
          <w:tab w:val="left" w:pos="0"/>
        </w:tabs>
        <w:spacing w:after="0" w:line="360" w:lineRule="auto"/>
        <w:ind w:left="0" w:firstLine="567"/>
        <w:jc w:val="both"/>
        <w:rPr>
          <w:rFonts w:ascii="Arial" w:hAnsi="Arial" w:cs="Arial"/>
          <w:sz w:val="24"/>
          <w:szCs w:val="24"/>
          <w:lang w:val="es-VE"/>
        </w:rPr>
      </w:pPr>
      <w:r w:rsidRPr="005C37F3">
        <w:rPr>
          <w:rFonts w:ascii="Arial" w:hAnsi="Arial" w:cs="Arial"/>
          <w:sz w:val="24"/>
          <w:szCs w:val="24"/>
        </w:rPr>
        <w:tab/>
        <w:t xml:space="preserve">En el caso específico de las Escuelas Técnicas, se requiere de la urgente legitimación de los saberes construidos en el día a día a través del desarrollo de las modulares (áreas de formación prácticas relacionadas con la especialidad). De allí, que se esté hablando de la pedagogización de los proyectos socioproductivos, entendido </w:t>
      </w:r>
      <w:r w:rsidRPr="005C37F3">
        <w:rPr>
          <w:rFonts w:ascii="Arial" w:hAnsi="Arial" w:cs="Arial"/>
          <w:sz w:val="24"/>
          <w:szCs w:val="24"/>
        </w:rPr>
        <w:t xml:space="preserve">por la Universidad Pedagógica Nacional (2010) como. “dar forma a las acciones, a las situaciones. Teniendo como referencia los modelos, los patrones convencionales, aceptados socialmente como normales” (p. 1). </w:t>
      </w:r>
    </w:p>
    <w:p w:rsidR="008334DF" w:rsidRPr="005C37F3" w:rsidRDefault="008334DF" w:rsidP="008334DF">
      <w:pPr>
        <w:pStyle w:val="Prrafodelista"/>
        <w:tabs>
          <w:tab w:val="left" w:pos="0"/>
        </w:tabs>
        <w:spacing w:after="0" w:line="360" w:lineRule="auto"/>
        <w:ind w:left="0" w:firstLine="567"/>
        <w:jc w:val="both"/>
        <w:rPr>
          <w:rFonts w:ascii="Arial" w:hAnsi="Arial" w:cs="Arial"/>
          <w:sz w:val="24"/>
          <w:szCs w:val="24"/>
        </w:rPr>
      </w:pPr>
      <w:r w:rsidRPr="005C37F3">
        <w:rPr>
          <w:rFonts w:ascii="Arial" w:hAnsi="Arial" w:cs="Arial"/>
          <w:sz w:val="24"/>
          <w:szCs w:val="24"/>
          <w:lang w:val="es-VE"/>
        </w:rPr>
        <w:tab/>
      </w:r>
      <w:r w:rsidRPr="005C37F3">
        <w:rPr>
          <w:rFonts w:ascii="Arial" w:hAnsi="Arial" w:cs="Arial"/>
          <w:sz w:val="24"/>
          <w:szCs w:val="24"/>
        </w:rPr>
        <w:t>Se trata, de producir y reproducir saberes que dejan de ser registrados y relacionados con circunstancias, para constituirse en verdades universales donde se aprovecha cada una de las acciones para constituir la integralidad del conocimiento como aprendizaje significativo; esto es, poder internalizar la importancia de la búsqueda inicial de insumos, como por ejemplo: semillas, fertilizantes, preparación de la tierra, hasta su comercialización</w:t>
      </w:r>
      <w:r w:rsidRPr="005C37F3">
        <w:rPr>
          <w:rFonts w:ascii="Arial" w:hAnsi="Arial" w:cs="Arial"/>
          <w:sz w:val="24"/>
          <w:szCs w:val="24"/>
          <w:lang w:val="es-VE"/>
        </w:rPr>
        <w:t>,</w:t>
      </w:r>
      <w:r w:rsidRPr="005C37F3">
        <w:rPr>
          <w:rFonts w:ascii="Arial" w:hAnsi="Arial" w:cs="Arial"/>
          <w:sz w:val="24"/>
          <w:szCs w:val="24"/>
        </w:rPr>
        <w:t xml:space="preserve"> considerando ¿qué vender?, ¿cuánto vender?, ¿a quién vender?, ¿a qué precio?, entre otros.</w:t>
      </w:r>
    </w:p>
    <w:p w:rsidR="008334DF" w:rsidRPr="005C37F3" w:rsidRDefault="008334DF" w:rsidP="008334DF">
      <w:pPr>
        <w:pStyle w:val="Prrafodelista"/>
        <w:tabs>
          <w:tab w:val="left" w:pos="0"/>
        </w:tabs>
        <w:spacing w:after="0" w:line="360" w:lineRule="auto"/>
        <w:ind w:left="0" w:firstLine="567"/>
        <w:jc w:val="both"/>
        <w:rPr>
          <w:rFonts w:ascii="Arial" w:hAnsi="Arial" w:cs="Arial"/>
          <w:sz w:val="24"/>
          <w:szCs w:val="24"/>
        </w:rPr>
      </w:pPr>
      <w:r w:rsidRPr="005C37F3">
        <w:rPr>
          <w:rFonts w:ascii="Arial" w:hAnsi="Arial" w:cs="Arial"/>
          <w:sz w:val="24"/>
          <w:szCs w:val="24"/>
        </w:rPr>
        <w:tab/>
        <w:t xml:space="preserve">Lo descrito parece una tarea fácil, sin embargo, la realidad sostiene la resistencia de los docentes en el enseñar para la vida y aunque se han tenido cambios significativos en los últimos dos años, aún el conocimiento se encuentra parcelado; subyace en este proceso un destacado actor </w:t>
      </w:r>
      <w:r w:rsidRPr="005C37F3">
        <w:rPr>
          <w:rFonts w:ascii="Arial" w:hAnsi="Arial" w:cs="Arial"/>
          <w:sz w:val="24"/>
          <w:szCs w:val="24"/>
        </w:rPr>
        <w:lastRenderedPageBreak/>
        <w:t xml:space="preserve">educativo: el coordinador de núcleo (en su mayoría profesional universitario no docente), sobre quien descansa la responsabilidad de articular la teoría con la práctica conduciendo a la joven y al joven de las escuelas técnicas no sólo en su preparación integral como técnico medio; sino también al emponderamiento de herramientas básicas para defenderse e insertarse a una sociedad que reclama un individuo consciente de la realidad del entorno. </w:t>
      </w:r>
    </w:p>
    <w:p w:rsidR="008334DF" w:rsidRPr="005C37F3" w:rsidRDefault="008334DF" w:rsidP="008334DF">
      <w:pPr>
        <w:pStyle w:val="Prrafodelista"/>
        <w:tabs>
          <w:tab w:val="left" w:pos="0"/>
        </w:tabs>
        <w:spacing w:after="0" w:line="360" w:lineRule="auto"/>
        <w:ind w:left="0" w:firstLine="567"/>
        <w:jc w:val="both"/>
        <w:rPr>
          <w:rFonts w:ascii="Arial" w:hAnsi="Arial" w:cs="Arial"/>
          <w:sz w:val="24"/>
          <w:szCs w:val="24"/>
        </w:rPr>
      </w:pPr>
      <w:r w:rsidRPr="005C37F3">
        <w:rPr>
          <w:rFonts w:ascii="Arial" w:hAnsi="Arial" w:cs="Arial"/>
          <w:sz w:val="24"/>
          <w:szCs w:val="24"/>
        </w:rPr>
        <w:tab/>
        <w:t xml:space="preserve">La intención es asumir la postura de un aprendizaje libre, que atienda a las diferencias individuales, comprenda sus intereses, aproveche sus experiencias consolidando un todo. No obstante, si en el recinto educativo no existe una supervisión y gerencia  comprometida que atienda el carácter emergente de la necesidad que se demanda, entonces se estará al vórtice de un abismo desvinculados del cometido para lo cual, fueron creadas las escuelas técnicas, tampoco se llenarán las expectativas de quienes esperan con ansías (empresas, organismos, entre otros), </w:t>
      </w:r>
      <w:r w:rsidRPr="005C37F3">
        <w:rPr>
          <w:rFonts w:ascii="Arial" w:hAnsi="Arial" w:cs="Arial"/>
          <w:sz w:val="24"/>
          <w:szCs w:val="24"/>
        </w:rPr>
        <w:t xml:space="preserve">la formación del personal especializado y preparado para formar parte del campo laboral, que egresan las escuelas técnicas. O en el mejor de los casos, la independencia económica de cada egresado.    </w:t>
      </w:r>
    </w:p>
    <w:p w:rsidR="008334DF" w:rsidRPr="005C37F3" w:rsidRDefault="008334DF" w:rsidP="008334DF">
      <w:pPr>
        <w:pStyle w:val="Prrafodelista"/>
        <w:tabs>
          <w:tab w:val="left" w:pos="0"/>
        </w:tabs>
        <w:spacing w:after="0" w:line="360" w:lineRule="auto"/>
        <w:ind w:left="0" w:firstLine="567"/>
        <w:jc w:val="both"/>
        <w:rPr>
          <w:rFonts w:ascii="Arial" w:hAnsi="Arial" w:cs="Arial"/>
          <w:sz w:val="24"/>
          <w:szCs w:val="24"/>
        </w:rPr>
      </w:pPr>
      <w:r w:rsidRPr="005C37F3">
        <w:rPr>
          <w:rFonts w:ascii="Arial" w:hAnsi="Arial" w:cs="Arial"/>
          <w:sz w:val="24"/>
          <w:szCs w:val="24"/>
        </w:rPr>
        <w:tab/>
        <w:t xml:space="preserve">Lo anteriormente descrito, permite asumir que las escuelas técnicas no se encuentran descontextualizadas porque responden no sólo a las necesidades del país; sino a la visión internacional de destacadas organizaciones como la UNESCO. Sin embargo, cuando ya se han establecido la metas del decenio y se tienen un aproximado de 2000 millones de individuos en pobreza crítica a nivel mundial; sería determinante preguntarse ¿si las escuelas técnicas representan una oportunidad para erradicar la pobreza, generar talento humano empleable, fortalecer la sustentabilidad ambiental? y ¿alcanzar la soberanía alimentaria?. </w:t>
      </w:r>
    </w:p>
    <w:p w:rsidR="008334DF" w:rsidRPr="005C37F3" w:rsidRDefault="008334DF" w:rsidP="008334DF">
      <w:pPr>
        <w:spacing w:line="360" w:lineRule="auto"/>
        <w:ind w:firstLine="567"/>
        <w:jc w:val="both"/>
        <w:rPr>
          <w:b w:val="0"/>
        </w:rPr>
      </w:pPr>
      <w:r w:rsidRPr="005C37F3">
        <w:rPr>
          <w:b w:val="0"/>
        </w:rPr>
        <w:t xml:space="preserve">De las orientaciones del Estado venezolano, surgen importantes líneas de articulación como es la triada: educación – trabajo - producción, la cual, responde a los </w:t>
      </w:r>
      <w:r w:rsidRPr="005C37F3">
        <w:rPr>
          <w:b w:val="0"/>
        </w:rPr>
        <w:lastRenderedPageBreak/>
        <w:t>lineamientos constitucionales en materia educativa, tal como lo expresa el artículo 12 de la Constitución de la República Bolivariana de Venezuela (1999), cuando expresa, la educación es un servicio público fundamentado en el respeto a todas las corrientes del pensamiento, con la finalidad de desarrollar el potencial creativo de cada ser humano en una sociedad democrática basada en la valoración ética del trabajo y en la participación activa, consciente y solidaria en los procesos de transformación social (p. 14).</w:t>
      </w:r>
    </w:p>
    <w:p w:rsidR="008334DF" w:rsidRPr="005C37F3" w:rsidRDefault="008334DF" w:rsidP="008334DF">
      <w:pPr>
        <w:spacing w:line="360" w:lineRule="auto"/>
        <w:ind w:firstLine="567"/>
        <w:jc w:val="both"/>
        <w:rPr>
          <w:b w:val="0"/>
        </w:rPr>
      </w:pPr>
      <w:r w:rsidRPr="005C37F3">
        <w:rPr>
          <w:b w:val="0"/>
        </w:rPr>
        <w:t>Lo referido, se concreta en la Educación Técnica de acuerdo a los planes delineados por el Ministerio del Poder Popular para la Educación en virtud de la formación de ciudadanos aptos para efectuar labores que le faciliten su inserción al campo laboral en búsqueda de una mejor calidad de vida. En el ámbito de las Escuelas Técnicas Robinsonianas, de acuerdo con Messina (1999):</w:t>
      </w:r>
    </w:p>
    <w:p w:rsidR="008334DF" w:rsidRPr="005C37F3" w:rsidRDefault="008334DF" w:rsidP="008334DF">
      <w:pPr>
        <w:ind w:left="567" w:right="567"/>
        <w:jc w:val="both"/>
        <w:rPr>
          <w:rFonts w:eastAsia="Arial"/>
          <w:b w:val="0"/>
          <w:lang w:eastAsia="es-ES"/>
        </w:rPr>
      </w:pPr>
    </w:p>
    <w:p w:rsidR="008334DF" w:rsidRPr="005C37F3" w:rsidRDefault="008334DF" w:rsidP="008334DF">
      <w:pPr>
        <w:ind w:left="567" w:right="567"/>
        <w:jc w:val="both"/>
        <w:rPr>
          <w:rFonts w:eastAsia="Arial"/>
          <w:b w:val="0"/>
          <w:lang w:eastAsia="es-ES"/>
        </w:rPr>
      </w:pPr>
    </w:p>
    <w:p w:rsidR="008334DF" w:rsidRDefault="008334DF" w:rsidP="008334DF">
      <w:pPr>
        <w:ind w:left="567" w:right="567"/>
        <w:jc w:val="both"/>
        <w:rPr>
          <w:b w:val="0"/>
          <w:lang w:eastAsia="es-ES"/>
        </w:rPr>
      </w:pPr>
      <w:r w:rsidRPr="005C37F3">
        <w:rPr>
          <w:rFonts w:eastAsia="Arial"/>
          <w:b w:val="0"/>
          <w:lang w:eastAsia="es-ES"/>
        </w:rPr>
        <w:t>…</w:t>
      </w:r>
      <w:r w:rsidRPr="005C37F3">
        <w:rPr>
          <w:b w:val="0"/>
          <w:lang w:eastAsia="es-ES"/>
        </w:rPr>
        <w:t xml:space="preserve">una tarea central para todos es recuperar la singularidad y la especificidad como sujetos. </w:t>
      </w:r>
      <w:r w:rsidRPr="005C37F3">
        <w:rPr>
          <w:b w:val="0"/>
          <w:lang w:eastAsia="es-ES"/>
        </w:rPr>
        <w:t>Esta especificidad implica conectarse no sólo con el trabajo como work o trabajo socialmente necesario y homogeneizante, - cuya característica es que sus productos pueden ser usados por otros- sino con la dimensión del trabajo como labor, como ejecución individual en la cual, las personas se reconocen y valoran, como obra (lo opuesto a trabajo alienado) y no como una carga o faena, impuesta e inevitable para garantizar la supervivencia. De este modo, el sujeto que se reconoce en cada práctica está en condiciones de dejar de ser un sujeto domesticado por la sociedad para pasar a ser un sujeto que mira el mundo en que habita y crea comunidad.” (p. 21)</w:t>
      </w:r>
    </w:p>
    <w:p w:rsidR="00107BF6" w:rsidRPr="005C37F3" w:rsidRDefault="00107BF6" w:rsidP="008334DF">
      <w:pPr>
        <w:ind w:left="567" w:right="567"/>
        <w:jc w:val="both"/>
        <w:rPr>
          <w:b w:val="0"/>
        </w:rPr>
      </w:pPr>
    </w:p>
    <w:p w:rsidR="008334DF" w:rsidRPr="005C37F3" w:rsidRDefault="008334DF" w:rsidP="008334DF">
      <w:pPr>
        <w:pStyle w:val="Encabezado1"/>
        <w:spacing w:before="0" w:after="0" w:line="360" w:lineRule="auto"/>
        <w:ind w:firstLine="567"/>
        <w:jc w:val="both"/>
        <w:rPr>
          <w:rFonts w:ascii="Arial" w:hAnsi="Arial" w:cs="Arial"/>
          <w:sz w:val="24"/>
          <w:szCs w:val="24"/>
        </w:rPr>
      </w:pPr>
      <w:r w:rsidRPr="005C37F3">
        <w:rPr>
          <w:rFonts w:ascii="Arial" w:hAnsi="Arial" w:cs="Arial"/>
          <w:sz w:val="24"/>
          <w:szCs w:val="24"/>
        </w:rPr>
        <w:t xml:space="preserve">Es decir, que el nivel y calidad de la educación proporcionada en el recinto escolar representa un aspecto vital en el presente y futuro del egresado de una Escuela Técnica Robinsoniana. De allí, que se insista en la responsabilidad que al respecto detenta no sólo los docentes sino también el director escolar, por ser el sujeto que lleva las riendas desde el punto de vista administrativo, </w:t>
      </w:r>
      <w:r w:rsidRPr="005C37F3">
        <w:rPr>
          <w:rFonts w:ascii="Arial" w:hAnsi="Arial" w:cs="Arial"/>
          <w:sz w:val="24"/>
          <w:szCs w:val="24"/>
        </w:rPr>
        <w:lastRenderedPageBreak/>
        <w:t xml:space="preserve">pedagógico y financiero de la misma. Por tanto, es posible afirmar que es una obligación de la gerencia escolar asegurar una educación de calidad adecuada a los estándares propuestos por la Educación Bolivariana en sus respectivas modalidades. </w:t>
      </w:r>
    </w:p>
    <w:p w:rsidR="008334DF" w:rsidRPr="005C37F3" w:rsidRDefault="008334DF" w:rsidP="008334DF">
      <w:pPr>
        <w:pStyle w:val="Encabezado1"/>
        <w:spacing w:before="0" w:after="0" w:line="360" w:lineRule="auto"/>
        <w:ind w:firstLine="567"/>
        <w:jc w:val="both"/>
        <w:rPr>
          <w:rFonts w:ascii="Arial" w:hAnsi="Arial" w:cs="Arial"/>
          <w:sz w:val="24"/>
          <w:szCs w:val="24"/>
        </w:rPr>
      </w:pPr>
      <w:r w:rsidRPr="005C37F3">
        <w:rPr>
          <w:rFonts w:ascii="Arial" w:hAnsi="Arial" w:cs="Arial"/>
          <w:sz w:val="24"/>
          <w:szCs w:val="24"/>
        </w:rPr>
        <w:t>La respuesta, estaría condicionada a diversos factores; pero en todos los casos depende del trabajo serio y comprometido de los supervisores, directivos, docentes y organismos rectores de la educación, quienes representan al Estado Venezolano como garante y responsable de todo lo que ha venido sosteniendo a través de la Constitución, Ley Orgánica de Educación y demás fundamentos legales que apoyan el trabajo liberador como alternativa para alcanzar la Suprema Felicidad contenida en el Segundo Plan Socialista de Desarrollo Económico y Social de la Nación (2013-2019).</w:t>
      </w:r>
    </w:p>
    <w:p w:rsidR="008334DF" w:rsidRPr="005C37F3" w:rsidRDefault="008334DF" w:rsidP="008334DF">
      <w:pPr>
        <w:pStyle w:val="Encabezado1"/>
        <w:spacing w:before="0" w:after="0" w:line="360" w:lineRule="auto"/>
        <w:ind w:firstLine="567"/>
        <w:jc w:val="both"/>
        <w:rPr>
          <w:rFonts w:ascii="Arial" w:hAnsi="Arial" w:cs="Arial"/>
          <w:sz w:val="24"/>
          <w:szCs w:val="24"/>
        </w:rPr>
      </w:pPr>
      <w:r w:rsidRPr="005C37F3">
        <w:rPr>
          <w:rFonts w:ascii="Arial" w:hAnsi="Arial" w:cs="Arial"/>
          <w:sz w:val="24"/>
          <w:szCs w:val="24"/>
        </w:rPr>
        <w:t xml:space="preserve">Asimismo, el primer objetivo del referido plan, numeral 1.4 reza: “Lograr la soberanía alimentaria para garantizar el sagrado derecho a la </w:t>
      </w:r>
      <w:r w:rsidRPr="005C37F3">
        <w:rPr>
          <w:rFonts w:ascii="Arial" w:hAnsi="Arial" w:cs="Arial"/>
          <w:sz w:val="24"/>
          <w:szCs w:val="24"/>
        </w:rPr>
        <w:t xml:space="preserve">alimentación de nuestro pueblo” (p. 37). Y para ello, es preciso articular acciones que pueden ser logradas a través del acompañamiento pedagógico, mesas de trabajo y la supervisión educativa. </w:t>
      </w:r>
    </w:p>
    <w:p w:rsidR="008334DF" w:rsidRPr="005C37F3" w:rsidRDefault="008334DF" w:rsidP="008334DF">
      <w:pPr>
        <w:pStyle w:val="PredeterminadoLTGliederung1"/>
        <w:spacing w:before="0" w:line="360" w:lineRule="auto"/>
        <w:ind w:left="0" w:firstLine="567"/>
        <w:jc w:val="both"/>
        <w:rPr>
          <w:rFonts w:ascii="Arial" w:hAnsi="Arial" w:cs="Arial"/>
          <w:sz w:val="24"/>
        </w:rPr>
      </w:pPr>
      <w:r w:rsidRPr="005C37F3">
        <w:rPr>
          <w:rFonts w:ascii="Arial" w:hAnsi="Arial" w:cs="Arial"/>
          <w:sz w:val="24"/>
        </w:rPr>
        <w:tab/>
        <w:t>En el presente estudio se asumió la investigación cualitativa fundamentada en la Investigación Acción Participativa (IAP), se consideró como sujetos de estudio a dos (02) supervisores de las escuelas técnicas agropecuarias, dos (02) coordinadores de núcleo y dos (02) coordinadores pedagógicos, los cuales fueron elegidos a partir del muestreo intencional con la finalidad de asegurar que cada grupo de sujetos (supervisor, coordinador de núcleo y pedagógico) pertenecieran a una misma escuela técnica.</w:t>
      </w:r>
    </w:p>
    <w:p w:rsidR="008334DF" w:rsidRPr="005C37F3" w:rsidRDefault="008334DF" w:rsidP="008334DF">
      <w:pPr>
        <w:pStyle w:val="PredeterminadoLTGliederung1"/>
        <w:spacing w:before="0" w:line="360" w:lineRule="auto"/>
        <w:ind w:left="0" w:firstLine="567"/>
        <w:jc w:val="both"/>
        <w:rPr>
          <w:rFonts w:ascii="Arial" w:hAnsi="Arial" w:cs="Arial"/>
          <w:sz w:val="24"/>
        </w:rPr>
      </w:pPr>
      <w:r w:rsidRPr="005C37F3">
        <w:rPr>
          <w:rFonts w:ascii="Arial" w:hAnsi="Arial" w:cs="Arial"/>
          <w:sz w:val="24"/>
        </w:rPr>
        <w:tab/>
        <w:t xml:space="preserve">A los referidos sujetos se les aplicó, una entrevista semiestructurada, así como la hoja de observación, la cual, estuco presente en diferentes momentos de la investigación y por ende, de la aplicación del plan de acción. En cuanto a las fases de investigación, se corresponde con las propias de la </w:t>
      </w:r>
      <w:r w:rsidRPr="005C37F3">
        <w:rPr>
          <w:rFonts w:ascii="Arial" w:hAnsi="Arial" w:cs="Arial"/>
          <w:sz w:val="24"/>
        </w:rPr>
        <w:lastRenderedPageBreak/>
        <w:t>Investigación Acción – Participante (IAP), según Teppa (2006)  a saber: diagnóstico, sensibilización, plan de acción, ejecución del plan de acción, producción o sistematización y transformación.</w:t>
      </w:r>
    </w:p>
    <w:p w:rsidR="00A1297A" w:rsidRDefault="00A1297A" w:rsidP="008334DF">
      <w:pPr>
        <w:pStyle w:val="PredeterminadoLTGliederung1"/>
        <w:spacing w:before="0" w:line="360" w:lineRule="auto"/>
        <w:ind w:left="0" w:firstLine="0"/>
        <w:jc w:val="center"/>
        <w:rPr>
          <w:rFonts w:ascii="Arial" w:hAnsi="Arial" w:cs="Arial"/>
          <w:b/>
          <w:sz w:val="24"/>
        </w:rPr>
      </w:pPr>
    </w:p>
    <w:p w:rsidR="008334DF" w:rsidRDefault="008334DF" w:rsidP="008334DF">
      <w:pPr>
        <w:pStyle w:val="PredeterminadoLTGliederung1"/>
        <w:spacing w:before="0" w:line="360" w:lineRule="auto"/>
        <w:ind w:left="0" w:firstLine="0"/>
        <w:jc w:val="center"/>
        <w:rPr>
          <w:rFonts w:ascii="Arial" w:hAnsi="Arial" w:cs="Arial"/>
          <w:b/>
          <w:sz w:val="24"/>
        </w:rPr>
      </w:pPr>
      <w:r w:rsidRPr="005C37F3">
        <w:rPr>
          <w:rFonts w:ascii="Arial" w:hAnsi="Arial" w:cs="Arial"/>
          <w:b/>
          <w:sz w:val="24"/>
        </w:rPr>
        <w:t>HALLAZGOS</w:t>
      </w:r>
    </w:p>
    <w:p w:rsidR="00A1297A" w:rsidRPr="005C37F3" w:rsidRDefault="00A1297A" w:rsidP="008334DF">
      <w:pPr>
        <w:pStyle w:val="PredeterminadoLTGliederung1"/>
        <w:spacing w:before="0" w:line="360" w:lineRule="auto"/>
        <w:ind w:left="0" w:firstLine="0"/>
        <w:jc w:val="center"/>
        <w:rPr>
          <w:rFonts w:ascii="Arial" w:hAnsi="Arial" w:cs="Arial"/>
          <w:b/>
          <w:sz w:val="24"/>
        </w:rPr>
      </w:pPr>
    </w:p>
    <w:p w:rsidR="008334DF" w:rsidRPr="005C37F3" w:rsidRDefault="008334DF" w:rsidP="008334DF">
      <w:pPr>
        <w:spacing w:line="360" w:lineRule="auto"/>
        <w:ind w:firstLine="567"/>
        <w:jc w:val="both"/>
        <w:rPr>
          <w:b w:val="0"/>
        </w:rPr>
      </w:pPr>
      <w:r w:rsidRPr="005C37F3">
        <w:rPr>
          <w:b w:val="0"/>
        </w:rPr>
        <w:t>Los resultados obtenidos permitieron conocer:</w:t>
      </w:r>
    </w:p>
    <w:p w:rsidR="008334DF" w:rsidRPr="005C37F3" w:rsidRDefault="008334DF" w:rsidP="008334DF">
      <w:pPr>
        <w:spacing w:line="360" w:lineRule="auto"/>
        <w:ind w:firstLine="567"/>
        <w:jc w:val="both"/>
        <w:rPr>
          <w:b w:val="0"/>
        </w:rPr>
      </w:pPr>
      <w:r w:rsidRPr="005C37F3">
        <w:rPr>
          <w:b w:val="0"/>
        </w:rPr>
        <w:t>Todos los actores involucrados proponen como factor determinante conocer los objetivos que persigue la pedagogización de los proyectos socioproductivos, considerando que no siempre el supervisor, coordinador de núcleo y técnico de campo posee la formación integral para comprender en qué consiste este proceso particular de las Escuelas Técnicas.</w:t>
      </w:r>
    </w:p>
    <w:p w:rsidR="008334DF" w:rsidRPr="005C37F3" w:rsidRDefault="008334DF" w:rsidP="008334DF">
      <w:pPr>
        <w:spacing w:line="360" w:lineRule="auto"/>
        <w:ind w:firstLine="567"/>
        <w:jc w:val="both"/>
        <w:rPr>
          <w:b w:val="0"/>
        </w:rPr>
      </w:pPr>
      <w:r w:rsidRPr="005C37F3">
        <w:rPr>
          <w:b w:val="0"/>
        </w:rPr>
        <w:t xml:space="preserve">La planificación conjunta como una de las actividades cumplidas a través del plan de acción, representaron para los involucrados una vía expedita para la sincronía de las responsabilidades referentes a la pedagogización por parte del coordinador de núcleo, coordinador </w:t>
      </w:r>
      <w:r w:rsidRPr="005C37F3">
        <w:rPr>
          <w:b w:val="0"/>
        </w:rPr>
        <w:t>pedagógico, docentes, técnicos de campo, entre otros.</w:t>
      </w:r>
    </w:p>
    <w:p w:rsidR="008334DF" w:rsidRPr="005C37F3" w:rsidRDefault="008334DF" w:rsidP="008334DF">
      <w:pPr>
        <w:spacing w:line="360" w:lineRule="auto"/>
        <w:ind w:firstLine="567"/>
        <w:jc w:val="both"/>
        <w:rPr>
          <w:b w:val="0"/>
        </w:rPr>
      </w:pPr>
      <w:r w:rsidRPr="005C37F3">
        <w:rPr>
          <w:b w:val="0"/>
        </w:rPr>
        <w:t>La pedagogización de los Proyectos socioproductivos, se logra a través de la articulación con las comunidades, productores, organismos competentes. Por consiguiente, es ineludible la articulación y el acercamiento de todos los referidos; para ello, la escuela como responsable de la formación integral de los futuros técnicos medios, deberá propiciar espacios de encuentro y concretar alianzas estratégicas.</w:t>
      </w:r>
    </w:p>
    <w:p w:rsidR="008334DF" w:rsidRDefault="008334DF" w:rsidP="008334DF">
      <w:pPr>
        <w:spacing w:line="360" w:lineRule="auto"/>
        <w:ind w:firstLine="567"/>
        <w:jc w:val="both"/>
        <w:rPr>
          <w:b w:val="0"/>
        </w:rPr>
      </w:pPr>
      <w:r w:rsidRPr="005C37F3">
        <w:rPr>
          <w:b w:val="0"/>
        </w:rPr>
        <w:t xml:space="preserve">Finalmente, los involucrados se encuentran conscientes de los orientaciones dadas por los supervisores educativos, en cuanto a la sistematización de experiencias como un hecho histórico e investigativo. </w:t>
      </w:r>
    </w:p>
    <w:p w:rsidR="008334DF" w:rsidRDefault="008334DF" w:rsidP="008334DF">
      <w:pPr>
        <w:spacing w:line="360" w:lineRule="auto"/>
        <w:ind w:firstLine="567"/>
        <w:jc w:val="both"/>
        <w:rPr>
          <w:b w:val="0"/>
        </w:rPr>
      </w:pPr>
    </w:p>
    <w:p w:rsidR="008334DF" w:rsidRDefault="008334DF" w:rsidP="008334DF">
      <w:pPr>
        <w:spacing w:line="360" w:lineRule="auto"/>
      </w:pPr>
      <w:r w:rsidRPr="005C37F3">
        <w:t>CONCLUSIONES</w:t>
      </w:r>
    </w:p>
    <w:p w:rsidR="008334DF" w:rsidRPr="005C37F3" w:rsidRDefault="008334DF" w:rsidP="008334DF">
      <w:pPr>
        <w:spacing w:line="360" w:lineRule="auto"/>
      </w:pPr>
    </w:p>
    <w:p w:rsidR="008334DF" w:rsidRPr="005C37F3" w:rsidRDefault="008334DF" w:rsidP="008334DF">
      <w:pPr>
        <w:pStyle w:val="PredeterminadoLTGliederung1"/>
        <w:tabs>
          <w:tab w:val="clear" w:pos="540"/>
          <w:tab w:val="left" w:pos="567"/>
        </w:tabs>
        <w:spacing w:before="0" w:line="360" w:lineRule="auto"/>
        <w:ind w:left="5" w:firstLine="567"/>
        <w:jc w:val="both"/>
        <w:rPr>
          <w:rFonts w:ascii="Arial" w:hAnsi="Arial" w:cs="Arial"/>
          <w:sz w:val="24"/>
        </w:rPr>
      </w:pPr>
      <w:r w:rsidRPr="005C37F3">
        <w:rPr>
          <w:rFonts w:ascii="Arial" w:hAnsi="Arial" w:cs="Arial"/>
          <w:sz w:val="24"/>
        </w:rPr>
        <w:t>A continuación se presentan algunas conclusiones relevantes:</w:t>
      </w:r>
    </w:p>
    <w:p w:rsidR="008334DF" w:rsidRPr="005C37F3" w:rsidRDefault="008334DF" w:rsidP="008334DF">
      <w:pPr>
        <w:spacing w:line="360" w:lineRule="auto"/>
        <w:ind w:firstLine="567"/>
        <w:jc w:val="both"/>
        <w:rPr>
          <w:b w:val="0"/>
        </w:rPr>
      </w:pPr>
      <w:r w:rsidRPr="005C37F3">
        <w:rPr>
          <w:b w:val="0"/>
        </w:rPr>
        <w:t xml:space="preserve">El supervisor educativo de las Escuelas Técnicas, posee limitaciones en su formación técnica profesional; </w:t>
      </w:r>
      <w:r w:rsidRPr="005C37F3">
        <w:rPr>
          <w:b w:val="0"/>
        </w:rPr>
        <w:lastRenderedPageBreak/>
        <w:t xml:space="preserve">debido a que en algunas oportunidades no pertenece al nivel de educación media técnica, es decir, es un asesor circuital que atiende todos los niveles y modalidades del sistema educativo, por ende, carece de la experiencia en la práctica.  </w:t>
      </w:r>
    </w:p>
    <w:p w:rsidR="008334DF" w:rsidRPr="005C37F3" w:rsidRDefault="008334DF" w:rsidP="008334DF">
      <w:pPr>
        <w:spacing w:line="360" w:lineRule="auto"/>
        <w:ind w:firstLine="567"/>
        <w:jc w:val="both"/>
        <w:rPr>
          <w:b w:val="0"/>
        </w:rPr>
      </w:pPr>
      <w:r w:rsidRPr="005C37F3">
        <w:rPr>
          <w:b w:val="0"/>
        </w:rPr>
        <w:t>Los supervisores adscritos a las Escuelas Técnicas requieren de una formación integral, cuya base se fundamente en la filosofía y principios que se persigue en estas instituciones educativas; para ello debe considerarse la interdisciplinariedad y transdisciplinariedad, como vía a la aplicación conjunta de la teoría y la práctica.</w:t>
      </w:r>
    </w:p>
    <w:p w:rsidR="008334DF" w:rsidRPr="005C37F3" w:rsidRDefault="008334DF" w:rsidP="008334DF">
      <w:pPr>
        <w:spacing w:line="360" w:lineRule="auto"/>
        <w:ind w:firstLine="567"/>
        <w:jc w:val="both"/>
        <w:rPr>
          <w:b w:val="0"/>
        </w:rPr>
      </w:pPr>
      <w:r w:rsidRPr="005C37F3">
        <w:rPr>
          <w:b w:val="0"/>
        </w:rPr>
        <w:t>La pedagogización de los proyectos socioproductivos, requiere de la debida articulación, aportes de conocimientos y experiencias que puedan brindar supervisores, directivos, coordinadores de núcleo, técnicos de campo, jefes de proyectos, administradores, productores, beneficiarios finales, entre otros; donde el supervisor educativo es el líder motivacional hacia la autoformación y formación conjunta.</w:t>
      </w:r>
    </w:p>
    <w:p w:rsidR="008334DF" w:rsidRPr="005C37F3" w:rsidRDefault="008334DF" w:rsidP="008334DF">
      <w:pPr>
        <w:spacing w:line="360" w:lineRule="auto"/>
        <w:ind w:firstLine="567"/>
        <w:jc w:val="both"/>
        <w:rPr>
          <w:b w:val="0"/>
        </w:rPr>
      </w:pPr>
      <w:r w:rsidRPr="005C37F3">
        <w:rPr>
          <w:b w:val="0"/>
        </w:rPr>
        <w:t xml:space="preserve"> Las acciones emprendidas por los supervisores en el día a día, permitieron deducir la necesidad de sincronizar la planificación teórica de cada área de formación y la planificación de las prácticas de campo, haciendo inminente la concatenación de conocimientos con diferentes grados de complejidad, desde el primero hasta el último año de estudio; a fin de asegurar la pedagogización de los proyectos socioproductivos y erradicar el conocimiento parcelado.  </w:t>
      </w:r>
    </w:p>
    <w:p w:rsidR="008334DF" w:rsidRPr="005C37F3" w:rsidRDefault="008334DF" w:rsidP="008334DF">
      <w:pPr>
        <w:spacing w:line="360" w:lineRule="auto"/>
        <w:ind w:firstLine="567"/>
        <w:jc w:val="both"/>
        <w:rPr>
          <w:b w:val="0"/>
        </w:rPr>
      </w:pPr>
      <w:r w:rsidRPr="005C37F3">
        <w:rPr>
          <w:b w:val="0"/>
        </w:rPr>
        <w:t>La planificación conjunta entre docentes y técnicos, representa una ineludible herramienta educativa que permite el trabajo articulado; la puesta en práctica de ideas, experiencias y estrategias innovadoras que asegurarán el éxito de los proyectos no sólo desde el punto de vista pedagógico; sino también desde el punto de vista productivo, ofertando a corto plazo una oportunidad laboral para los egresados de las Escuelas Técnicas.</w:t>
      </w:r>
    </w:p>
    <w:p w:rsidR="008334DF" w:rsidRDefault="008334DF" w:rsidP="008334DF">
      <w:pPr>
        <w:spacing w:line="360" w:lineRule="auto"/>
        <w:ind w:firstLine="567"/>
        <w:jc w:val="both"/>
        <w:rPr>
          <w:b w:val="0"/>
        </w:rPr>
      </w:pPr>
      <w:r w:rsidRPr="005C37F3">
        <w:rPr>
          <w:b w:val="0"/>
        </w:rPr>
        <w:t xml:space="preserve"> Los actores educativos involucrados se encuentran conscientes que los proyectos </w:t>
      </w:r>
      <w:r w:rsidRPr="005C37F3">
        <w:rPr>
          <w:b w:val="0"/>
        </w:rPr>
        <w:lastRenderedPageBreak/>
        <w:t xml:space="preserve">socioproductivos y su pedagogización, traspasa las cuatro paredes de un recinto educativo, todos juegan un importante papel: el joven es multiplicador del conocimiento en el hogar, el representante aporta la experiencia, el técnico facilita la práctica, el docente estimula la sistematización de los procesos y así sucesivamente. Sin embargo, el supervisor es la pieza fundamental para lograr el engranaje de todos estos individuos bajo un clima de armonía.  </w:t>
      </w:r>
    </w:p>
    <w:p w:rsidR="008334DF" w:rsidRDefault="008334DF" w:rsidP="008334DF">
      <w:pPr>
        <w:spacing w:line="360" w:lineRule="auto"/>
        <w:ind w:firstLine="567"/>
        <w:jc w:val="both"/>
        <w:rPr>
          <w:b w:val="0"/>
        </w:rPr>
      </w:pPr>
    </w:p>
    <w:p w:rsidR="009A56F6" w:rsidRPr="005C37F3" w:rsidRDefault="009A56F6" w:rsidP="008334DF">
      <w:pPr>
        <w:spacing w:line="360" w:lineRule="auto"/>
        <w:ind w:firstLine="567"/>
        <w:jc w:val="both"/>
        <w:rPr>
          <w:b w:val="0"/>
        </w:rPr>
      </w:pPr>
    </w:p>
    <w:p w:rsidR="008334DF" w:rsidRDefault="008334DF" w:rsidP="008334DF">
      <w:pPr>
        <w:pStyle w:val="PredeterminadoLTGliederung1"/>
        <w:tabs>
          <w:tab w:val="clear" w:pos="540"/>
          <w:tab w:val="left" w:pos="567"/>
        </w:tabs>
        <w:spacing w:before="0" w:line="360" w:lineRule="auto"/>
        <w:ind w:left="6" w:firstLine="0"/>
        <w:jc w:val="center"/>
        <w:rPr>
          <w:rFonts w:ascii="Arial" w:hAnsi="Arial" w:cs="Arial"/>
          <w:b/>
          <w:sz w:val="24"/>
        </w:rPr>
      </w:pPr>
      <w:r w:rsidRPr="005C37F3">
        <w:rPr>
          <w:rFonts w:ascii="Arial" w:hAnsi="Arial" w:cs="Arial"/>
          <w:b/>
          <w:sz w:val="24"/>
        </w:rPr>
        <w:t>RECOMENDACIONES</w:t>
      </w:r>
    </w:p>
    <w:p w:rsidR="008334DF" w:rsidRDefault="008334DF" w:rsidP="008334DF">
      <w:pPr>
        <w:pStyle w:val="PredeterminadoLTGliederung1"/>
        <w:tabs>
          <w:tab w:val="clear" w:pos="540"/>
          <w:tab w:val="left" w:pos="567"/>
        </w:tabs>
        <w:spacing w:before="0" w:line="360" w:lineRule="auto"/>
        <w:ind w:left="6" w:firstLine="0"/>
        <w:jc w:val="center"/>
        <w:rPr>
          <w:rFonts w:ascii="Arial" w:hAnsi="Arial" w:cs="Arial"/>
          <w:b/>
          <w:sz w:val="24"/>
        </w:rPr>
      </w:pPr>
    </w:p>
    <w:p w:rsidR="009A56F6" w:rsidRPr="005C37F3" w:rsidRDefault="009A56F6" w:rsidP="008334DF">
      <w:pPr>
        <w:pStyle w:val="PredeterminadoLTGliederung1"/>
        <w:tabs>
          <w:tab w:val="clear" w:pos="540"/>
          <w:tab w:val="left" w:pos="567"/>
        </w:tabs>
        <w:spacing w:before="0" w:line="360" w:lineRule="auto"/>
        <w:ind w:left="6" w:firstLine="0"/>
        <w:jc w:val="center"/>
        <w:rPr>
          <w:rFonts w:ascii="Arial" w:hAnsi="Arial" w:cs="Arial"/>
          <w:b/>
          <w:sz w:val="24"/>
        </w:rPr>
      </w:pPr>
    </w:p>
    <w:p w:rsidR="008334DF" w:rsidRPr="005C37F3" w:rsidRDefault="008334DF" w:rsidP="008334DF">
      <w:pPr>
        <w:spacing w:line="360" w:lineRule="auto"/>
        <w:ind w:firstLine="567"/>
        <w:jc w:val="both"/>
        <w:rPr>
          <w:b w:val="0"/>
        </w:rPr>
      </w:pPr>
      <w:r w:rsidRPr="005C37F3">
        <w:rPr>
          <w:b w:val="0"/>
        </w:rPr>
        <w:t>Mantener en todo momento educativo, el trabajo y planificación conjunta de supervisor, docentes, coordinadores y técnicos de campo.</w:t>
      </w:r>
    </w:p>
    <w:p w:rsidR="008334DF" w:rsidRPr="00A1297A" w:rsidRDefault="008334DF" w:rsidP="008334DF">
      <w:pPr>
        <w:spacing w:line="360" w:lineRule="auto"/>
        <w:ind w:firstLine="567"/>
        <w:jc w:val="both"/>
        <w:rPr>
          <w:b w:val="0"/>
        </w:rPr>
      </w:pPr>
      <w:r w:rsidRPr="005C37F3">
        <w:rPr>
          <w:b w:val="0"/>
        </w:rPr>
        <w:t xml:space="preserve">Propiciar espacios de encuentros liderizados por el supervisor educativo con todos los actores pertenecientes a la comunidad educativa involucrados en el presente plan de acción a fin de asegurar el mejoramiento en la pedagogización de </w:t>
      </w:r>
      <w:r w:rsidRPr="005C37F3">
        <w:rPr>
          <w:b w:val="0"/>
        </w:rPr>
        <w:t>los proyectos socioproductivos de las Escuelas Técnicas.</w:t>
      </w:r>
    </w:p>
    <w:p w:rsidR="008334DF" w:rsidRPr="00A1297A" w:rsidRDefault="008334DF" w:rsidP="008334DF">
      <w:pPr>
        <w:spacing w:line="360" w:lineRule="auto"/>
        <w:ind w:firstLine="567"/>
        <w:jc w:val="both"/>
        <w:rPr>
          <w:b w:val="0"/>
        </w:rPr>
      </w:pPr>
      <w:r w:rsidRPr="00A1297A">
        <w:rPr>
          <w:b w:val="0"/>
        </w:rPr>
        <w:t>Socializar los resultados de la presente investigación acción participativa, a fin de concienciar la situación inicial, el compromiso asumido y la permanencia en el tiempo de las alternativas de solución.</w:t>
      </w:r>
    </w:p>
    <w:p w:rsidR="008334DF" w:rsidRPr="00A1297A" w:rsidRDefault="008334DF" w:rsidP="008334DF">
      <w:pPr>
        <w:spacing w:line="360" w:lineRule="auto"/>
        <w:ind w:firstLine="567"/>
        <w:jc w:val="both"/>
        <w:rPr>
          <w:b w:val="0"/>
        </w:rPr>
      </w:pPr>
      <w:r w:rsidRPr="00A1297A">
        <w:rPr>
          <w:b w:val="0"/>
        </w:rPr>
        <w:t>Considerar en todo momento la sistematización y divulgación de los Proyectos Socioproductivos, así como el reconocimiento de quienes se esfuerzan día a día por mantenerlos activos.</w:t>
      </w:r>
    </w:p>
    <w:p w:rsidR="008334DF" w:rsidRPr="00A1297A" w:rsidRDefault="008334DF" w:rsidP="008334DF">
      <w:pPr>
        <w:spacing w:line="360" w:lineRule="auto"/>
        <w:ind w:firstLine="567"/>
        <w:jc w:val="both"/>
        <w:rPr>
          <w:b w:val="0"/>
        </w:rPr>
      </w:pPr>
      <w:r w:rsidRPr="00A1297A">
        <w:rPr>
          <w:b w:val="0"/>
        </w:rPr>
        <w:t xml:space="preserve">Mantener la motivación considerando el sentir de los involucrados, su creatividad, aportes y disposición en pro del mejoramiento de los proyectos socioproductivos. </w:t>
      </w:r>
    </w:p>
    <w:p w:rsidR="008334DF" w:rsidRDefault="008334DF" w:rsidP="008334DF">
      <w:pPr>
        <w:spacing w:line="360" w:lineRule="auto"/>
        <w:ind w:firstLine="567"/>
        <w:jc w:val="both"/>
        <w:rPr>
          <w:b w:val="0"/>
        </w:rPr>
      </w:pPr>
    </w:p>
    <w:p w:rsidR="009A56F6" w:rsidRPr="00A1297A" w:rsidRDefault="009A56F6" w:rsidP="008334DF">
      <w:pPr>
        <w:spacing w:line="360" w:lineRule="auto"/>
        <w:ind w:firstLine="567"/>
        <w:jc w:val="both"/>
        <w:rPr>
          <w:b w:val="0"/>
        </w:rPr>
      </w:pPr>
    </w:p>
    <w:p w:rsidR="008334DF" w:rsidRPr="00A1297A" w:rsidRDefault="008334DF" w:rsidP="008334DF">
      <w:pPr>
        <w:tabs>
          <w:tab w:val="left" w:pos="0"/>
        </w:tabs>
        <w:spacing w:line="360" w:lineRule="auto"/>
      </w:pPr>
      <w:r w:rsidRPr="00A1297A">
        <w:t>REFERENCIAS BIBLIOGRAFICA</w:t>
      </w:r>
    </w:p>
    <w:p w:rsidR="008334DF" w:rsidRDefault="008334DF" w:rsidP="008334DF">
      <w:pPr>
        <w:tabs>
          <w:tab w:val="left" w:pos="0"/>
        </w:tabs>
        <w:spacing w:line="360" w:lineRule="auto"/>
      </w:pPr>
    </w:p>
    <w:p w:rsidR="009A56F6" w:rsidRPr="00A1297A" w:rsidRDefault="009A56F6" w:rsidP="008334DF">
      <w:pPr>
        <w:tabs>
          <w:tab w:val="left" w:pos="0"/>
        </w:tabs>
        <w:spacing w:line="360" w:lineRule="auto"/>
      </w:pPr>
    </w:p>
    <w:p w:rsidR="008334DF" w:rsidRPr="00A1297A" w:rsidRDefault="008334DF" w:rsidP="008334DF">
      <w:pPr>
        <w:pStyle w:val="Default"/>
        <w:ind w:firstLine="284"/>
        <w:jc w:val="both"/>
        <w:rPr>
          <w:rStyle w:val="A0"/>
          <w:color w:val="auto"/>
          <w:sz w:val="24"/>
          <w:szCs w:val="24"/>
        </w:rPr>
      </w:pPr>
      <w:r w:rsidRPr="00A1297A">
        <w:rPr>
          <w:rStyle w:val="A0"/>
          <w:color w:val="auto"/>
          <w:sz w:val="24"/>
          <w:szCs w:val="24"/>
        </w:rPr>
        <w:t xml:space="preserve">Banco de Desarrollo de América Latina (2014). </w:t>
      </w:r>
      <w:r w:rsidRPr="00A1297A">
        <w:rPr>
          <w:rStyle w:val="A0"/>
          <w:b/>
          <w:color w:val="auto"/>
          <w:sz w:val="24"/>
          <w:szCs w:val="24"/>
        </w:rPr>
        <w:t>Educación Técnica y Formación Profesional en América Latina.</w:t>
      </w:r>
      <w:r w:rsidRPr="00A1297A">
        <w:rPr>
          <w:rStyle w:val="A0"/>
          <w:color w:val="auto"/>
          <w:sz w:val="24"/>
          <w:szCs w:val="24"/>
        </w:rPr>
        <w:t xml:space="preserve"> El Reto de la Productividad. Serie políticas públicas y transformación productiva N°  13/2014. </w:t>
      </w:r>
    </w:p>
    <w:p w:rsidR="008334DF" w:rsidRPr="00A1297A" w:rsidRDefault="008334DF" w:rsidP="008334DF">
      <w:pPr>
        <w:pStyle w:val="Default"/>
        <w:ind w:firstLine="284"/>
        <w:jc w:val="both"/>
        <w:rPr>
          <w:b/>
        </w:rPr>
      </w:pPr>
    </w:p>
    <w:p w:rsidR="00A1297A" w:rsidRDefault="00A1297A" w:rsidP="008334DF">
      <w:pPr>
        <w:pStyle w:val="Default"/>
        <w:ind w:firstLine="284"/>
        <w:jc w:val="both"/>
        <w:rPr>
          <w:b/>
        </w:rPr>
      </w:pPr>
    </w:p>
    <w:p w:rsidR="009A56F6" w:rsidRPr="00A1297A" w:rsidRDefault="009A56F6" w:rsidP="008334DF">
      <w:pPr>
        <w:pStyle w:val="Default"/>
        <w:ind w:firstLine="284"/>
        <w:jc w:val="both"/>
        <w:rPr>
          <w:b/>
        </w:rPr>
      </w:pPr>
    </w:p>
    <w:p w:rsidR="008334DF" w:rsidRPr="00A1297A" w:rsidRDefault="008334DF" w:rsidP="008334DF">
      <w:pPr>
        <w:tabs>
          <w:tab w:val="left" w:pos="0"/>
        </w:tabs>
        <w:ind w:firstLine="284"/>
        <w:jc w:val="both"/>
      </w:pPr>
      <w:r w:rsidRPr="00A1297A">
        <w:rPr>
          <w:b w:val="0"/>
        </w:rPr>
        <w:t xml:space="preserve">Constitución  de  la  República  Bolivariana  de  Venezuela  (1999).  </w:t>
      </w:r>
      <w:r w:rsidRPr="00A1297A">
        <w:rPr>
          <w:rStyle w:val="st1"/>
          <w:b w:val="0"/>
        </w:rPr>
        <w:t>Gaceta Oficial   N°  5.908.   Extraordinario  de fecha 19 de febrero de 2009. Caracas – Venezuela.</w:t>
      </w:r>
    </w:p>
    <w:p w:rsidR="008334DF" w:rsidRDefault="008334DF" w:rsidP="008334DF">
      <w:pPr>
        <w:tabs>
          <w:tab w:val="left" w:pos="0"/>
        </w:tabs>
        <w:ind w:firstLine="284"/>
        <w:jc w:val="both"/>
        <w:rPr>
          <w:rStyle w:val="Hipervnculo"/>
          <w:b w:val="0"/>
        </w:rPr>
      </w:pPr>
      <w:r w:rsidRPr="00A1297A">
        <w:rPr>
          <w:b w:val="0"/>
        </w:rPr>
        <w:t xml:space="preserve">Espinoza, O. (2009). </w:t>
      </w:r>
      <w:r w:rsidRPr="00A1297A">
        <w:t xml:space="preserve">Reflexiones </w:t>
      </w:r>
      <w:r w:rsidR="00A1297A">
        <w:t>sobre l</w:t>
      </w:r>
      <w:r w:rsidR="00A1297A" w:rsidRPr="00A1297A">
        <w:t xml:space="preserve">os Conceptos </w:t>
      </w:r>
      <w:r w:rsidR="00A1297A">
        <w:t>d</w:t>
      </w:r>
      <w:r w:rsidR="00A1297A" w:rsidRPr="00A1297A">
        <w:t xml:space="preserve">e “Política”, Políticas Públicas </w:t>
      </w:r>
      <w:r w:rsidR="00A1297A">
        <w:t>y</w:t>
      </w:r>
      <w:r w:rsidR="00A1297A" w:rsidRPr="00A1297A">
        <w:t xml:space="preserve"> Política Educacional. </w:t>
      </w:r>
      <w:r w:rsidRPr="00A1297A">
        <w:t xml:space="preserve">Archivos Analíticos </w:t>
      </w:r>
      <w:r w:rsidR="00A1297A">
        <w:t>d</w:t>
      </w:r>
      <w:r w:rsidR="00A1297A" w:rsidRPr="00A1297A">
        <w:t xml:space="preserve">e Políticas </w:t>
      </w:r>
      <w:r w:rsidRPr="00A1297A">
        <w:t>Educativas</w:t>
      </w:r>
      <w:r w:rsidR="00A1297A" w:rsidRPr="00A1297A">
        <w:t>, 17.</w:t>
      </w:r>
      <w:r w:rsidR="00A1297A" w:rsidRPr="005C37F3">
        <w:rPr>
          <w:b w:val="0"/>
        </w:rPr>
        <w:t xml:space="preserve"> </w:t>
      </w:r>
      <w:r w:rsidRPr="005C37F3">
        <w:rPr>
          <w:b w:val="0"/>
        </w:rPr>
        <w:t xml:space="preserve">Recuperado 27 de Julio de 2014 de </w:t>
      </w:r>
      <w:hyperlink r:id="rId11" w:history="1">
        <w:r w:rsidRPr="005C37F3">
          <w:rPr>
            <w:rStyle w:val="Hipervnculo"/>
            <w:b w:val="0"/>
          </w:rPr>
          <w:t>http://epaa.asu/epaa</w:t>
        </w:r>
      </w:hyperlink>
    </w:p>
    <w:p w:rsidR="00A1297A" w:rsidRDefault="00A1297A" w:rsidP="008334DF">
      <w:pPr>
        <w:tabs>
          <w:tab w:val="left" w:pos="0"/>
        </w:tabs>
        <w:ind w:firstLine="284"/>
        <w:jc w:val="both"/>
        <w:rPr>
          <w:b w:val="0"/>
        </w:rPr>
      </w:pPr>
    </w:p>
    <w:p w:rsidR="009A56F6" w:rsidRPr="005C37F3" w:rsidRDefault="009A56F6" w:rsidP="008334DF">
      <w:pPr>
        <w:tabs>
          <w:tab w:val="left" w:pos="0"/>
        </w:tabs>
        <w:ind w:firstLine="284"/>
        <w:jc w:val="both"/>
        <w:rPr>
          <w:b w:val="0"/>
        </w:rPr>
      </w:pPr>
    </w:p>
    <w:p w:rsidR="008334DF" w:rsidRPr="005C37F3" w:rsidRDefault="008334DF" w:rsidP="008334DF">
      <w:pPr>
        <w:tabs>
          <w:tab w:val="left" w:pos="0"/>
        </w:tabs>
        <w:ind w:firstLine="284"/>
        <w:jc w:val="both"/>
        <w:rPr>
          <w:b w:val="0"/>
        </w:rPr>
      </w:pPr>
    </w:p>
    <w:p w:rsidR="008334DF" w:rsidRDefault="008334DF" w:rsidP="008334DF">
      <w:pPr>
        <w:tabs>
          <w:tab w:val="left" w:pos="0"/>
        </w:tabs>
        <w:ind w:firstLine="284"/>
        <w:jc w:val="both"/>
        <w:rPr>
          <w:b w:val="0"/>
        </w:rPr>
      </w:pPr>
      <w:r w:rsidRPr="005C37F3">
        <w:rPr>
          <w:b w:val="0"/>
        </w:rPr>
        <w:t xml:space="preserve">Gagliardi,  R.  (2008).  </w:t>
      </w:r>
      <w:r w:rsidRPr="00A1297A">
        <w:t>Gestión   de   la  Educación   Técnica   Profesional.</w:t>
      </w:r>
      <w:r w:rsidRPr="005C37F3">
        <w:rPr>
          <w:b w:val="0"/>
        </w:rPr>
        <w:t xml:space="preserve">      Formación de Competencias   Profesionales.   Capacitación  directiva      Para  la formación de jóvenes autónomos. Editorial Noveduc. Buenos  Aires. Argentina. </w:t>
      </w:r>
    </w:p>
    <w:p w:rsidR="00A1297A" w:rsidRPr="005C37F3" w:rsidRDefault="00A1297A" w:rsidP="008334DF">
      <w:pPr>
        <w:tabs>
          <w:tab w:val="left" w:pos="0"/>
        </w:tabs>
        <w:ind w:firstLine="284"/>
        <w:jc w:val="both"/>
        <w:rPr>
          <w:b w:val="0"/>
        </w:rPr>
      </w:pPr>
    </w:p>
    <w:p w:rsidR="008334DF" w:rsidRDefault="008334DF" w:rsidP="008334DF">
      <w:pPr>
        <w:tabs>
          <w:tab w:val="left" w:pos="0"/>
        </w:tabs>
        <w:ind w:firstLine="284"/>
        <w:jc w:val="both"/>
        <w:rPr>
          <w:b w:val="0"/>
        </w:rPr>
      </w:pPr>
    </w:p>
    <w:p w:rsidR="009A56F6" w:rsidRPr="005C37F3" w:rsidRDefault="009A56F6" w:rsidP="008334DF">
      <w:pPr>
        <w:tabs>
          <w:tab w:val="left" w:pos="0"/>
        </w:tabs>
        <w:ind w:firstLine="284"/>
        <w:jc w:val="both"/>
        <w:rPr>
          <w:b w:val="0"/>
        </w:rPr>
      </w:pPr>
    </w:p>
    <w:p w:rsidR="008334DF" w:rsidRPr="005C37F3" w:rsidRDefault="008334DF" w:rsidP="008334DF">
      <w:pPr>
        <w:tabs>
          <w:tab w:val="left" w:pos="0"/>
        </w:tabs>
        <w:ind w:firstLine="284"/>
        <w:jc w:val="both"/>
        <w:rPr>
          <w:rFonts w:eastAsia="Arial"/>
          <w:b w:val="0"/>
        </w:rPr>
      </w:pPr>
      <w:r w:rsidRPr="005C37F3">
        <w:rPr>
          <w:b w:val="0"/>
        </w:rPr>
        <w:t xml:space="preserve">González, H. (2014). </w:t>
      </w:r>
      <w:r w:rsidRPr="00A1297A">
        <w:t>Discurso de Reunión de Coordinadores de Escuelas Técnicas y Coordinadores de Media General.</w:t>
      </w:r>
      <w:r w:rsidRPr="005C37F3">
        <w:rPr>
          <w:b w:val="0"/>
        </w:rPr>
        <w:t xml:space="preserve"> Viceministro de Educación Media. Caracas – Venezuela.</w:t>
      </w:r>
    </w:p>
    <w:p w:rsidR="008334DF" w:rsidRDefault="008334DF" w:rsidP="008334DF">
      <w:pPr>
        <w:tabs>
          <w:tab w:val="left" w:pos="0"/>
        </w:tabs>
        <w:ind w:firstLine="284"/>
        <w:jc w:val="both"/>
        <w:rPr>
          <w:rFonts w:eastAsia="Arial"/>
          <w:b w:val="0"/>
        </w:rPr>
      </w:pPr>
      <w:r w:rsidRPr="005C37F3">
        <w:rPr>
          <w:rFonts w:eastAsia="Arial"/>
          <w:b w:val="0"/>
        </w:rPr>
        <w:t xml:space="preserve">  </w:t>
      </w:r>
    </w:p>
    <w:p w:rsidR="00A1297A" w:rsidRDefault="00A1297A" w:rsidP="008334DF">
      <w:pPr>
        <w:tabs>
          <w:tab w:val="left" w:pos="0"/>
        </w:tabs>
        <w:ind w:firstLine="284"/>
        <w:jc w:val="both"/>
        <w:rPr>
          <w:b w:val="0"/>
        </w:rPr>
      </w:pPr>
    </w:p>
    <w:p w:rsidR="009A56F6" w:rsidRPr="005C37F3" w:rsidRDefault="009A56F6" w:rsidP="008334DF">
      <w:pPr>
        <w:tabs>
          <w:tab w:val="left" w:pos="0"/>
        </w:tabs>
        <w:ind w:firstLine="284"/>
        <w:jc w:val="both"/>
        <w:rPr>
          <w:b w:val="0"/>
        </w:rPr>
      </w:pPr>
    </w:p>
    <w:p w:rsidR="008334DF" w:rsidRDefault="008334DF" w:rsidP="008334DF">
      <w:pPr>
        <w:tabs>
          <w:tab w:val="left" w:pos="0"/>
        </w:tabs>
        <w:ind w:firstLine="284"/>
        <w:jc w:val="both"/>
        <w:rPr>
          <w:b w:val="0"/>
        </w:rPr>
      </w:pPr>
      <w:r w:rsidRPr="005C37F3">
        <w:rPr>
          <w:b w:val="0"/>
        </w:rPr>
        <w:t>Ley  Orgánica  de   Educación  y  su  Reglamento (1999). Gaceta Oficial Nº      5.929. Caracas – Venezuela.</w:t>
      </w:r>
    </w:p>
    <w:p w:rsidR="00A1297A" w:rsidRPr="005C37F3" w:rsidRDefault="00A1297A" w:rsidP="008334DF">
      <w:pPr>
        <w:tabs>
          <w:tab w:val="left" w:pos="0"/>
        </w:tabs>
        <w:ind w:firstLine="284"/>
        <w:jc w:val="both"/>
        <w:rPr>
          <w:b w:val="0"/>
        </w:rPr>
      </w:pPr>
    </w:p>
    <w:p w:rsidR="008334DF" w:rsidRDefault="008334DF" w:rsidP="008334DF">
      <w:pPr>
        <w:pStyle w:val="Encabezado1"/>
        <w:spacing w:before="0" w:after="0"/>
        <w:ind w:left="284" w:firstLine="284"/>
        <w:jc w:val="both"/>
        <w:rPr>
          <w:rFonts w:ascii="Arial" w:hAnsi="Arial" w:cs="Arial"/>
          <w:sz w:val="24"/>
          <w:szCs w:val="24"/>
        </w:rPr>
      </w:pPr>
    </w:p>
    <w:p w:rsidR="009A56F6" w:rsidRPr="009A56F6" w:rsidRDefault="009A56F6" w:rsidP="009A56F6">
      <w:pPr>
        <w:pStyle w:val="Textoindependiente"/>
        <w:rPr>
          <w:lang w:val="es-VE" w:bidi="hi-IN"/>
        </w:rPr>
      </w:pPr>
    </w:p>
    <w:p w:rsidR="008334DF" w:rsidRPr="005C37F3" w:rsidRDefault="008334DF" w:rsidP="008334DF">
      <w:pPr>
        <w:pStyle w:val="Encabezado1"/>
        <w:spacing w:before="0" w:after="0"/>
        <w:ind w:left="284" w:firstLine="284"/>
        <w:jc w:val="both"/>
        <w:rPr>
          <w:rFonts w:ascii="Arial" w:hAnsi="Arial" w:cs="Arial"/>
          <w:sz w:val="24"/>
          <w:szCs w:val="24"/>
        </w:rPr>
      </w:pPr>
      <w:r w:rsidRPr="005C37F3">
        <w:rPr>
          <w:rFonts w:ascii="Arial" w:hAnsi="Arial" w:cs="Arial"/>
          <w:sz w:val="24"/>
          <w:szCs w:val="24"/>
        </w:rPr>
        <w:t xml:space="preserve">Messina, G. (1999). </w:t>
      </w:r>
      <w:r w:rsidRPr="00A1297A">
        <w:rPr>
          <w:rFonts w:ascii="Arial" w:hAnsi="Arial" w:cs="Arial"/>
          <w:b/>
          <w:sz w:val="24"/>
          <w:szCs w:val="24"/>
        </w:rPr>
        <w:t xml:space="preserve">Informe de Evaluación del Proyecto de </w:t>
      </w:r>
      <w:r w:rsidRPr="00A1297A">
        <w:rPr>
          <w:rFonts w:ascii="Arial" w:hAnsi="Arial" w:cs="Arial"/>
          <w:b/>
          <w:sz w:val="24"/>
          <w:szCs w:val="24"/>
        </w:rPr>
        <w:t>Formación Empresarial CID</w:t>
      </w:r>
      <w:r w:rsidRPr="005C37F3">
        <w:rPr>
          <w:rFonts w:ascii="Arial" w:hAnsi="Arial" w:cs="Arial"/>
          <w:sz w:val="24"/>
          <w:szCs w:val="24"/>
        </w:rPr>
        <w:t xml:space="preserve"> (Programa de Promoción de Microempresas para jóvenes, componente de capacitación). UNESCO, Perú.  </w:t>
      </w:r>
    </w:p>
    <w:p w:rsidR="008334DF" w:rsidRDefault="008334DF" w:rsidP="008334DF">
      <w:pPr>
        <w:ind w:firstLine="284"/>
        <w:jc w:val="both"/>
        <w:rPr>
          <w:b w:val="0"/>
        </w:rPr>
      </w:pPr>
    </w:p>
    <w:p w:rsidR="00A1297A" w:rsidRPr="005C37F3" w:rsidRDefault="00A1297A" w:rsidP="008334DF">
      <w:pPr>
        <w:ind w:firstLine="284"/>
        <w:jc w:val="both"/>
        <w:rPr>
          <w:b w:val="0"/>
        </w:rPr>
      </w:pPr>
    </w:p>
    <w:p w:rsidR="008334DF" w:rsidRDefault="008334DF" w:rsidP="008334DF">
      <w:pPr>
        <w:ind w:firstLine="284"/>
        <w:jc w:val="both"/>
        <w:rPr>
          <w:b w:val="0"/>
        </w:rPr>
      </w:pPr>
      <w:r w:rsidRPr="005C37F3">
        <w:rPr>
          <w:b w:val="0"/>
        </w:rPr>
        <w:t xml:space="preserve">Ministerio  del  Poder  Popular  para  la  Educación (2014). </w:t>
      </w:r>
      <w:r w:rsidRPr="00A1297A">
        <w:t>Informe Integrado de la</w:t>
      </w:r>
      <w:r w:rsidR="00A1297A" w:rsidRPr="00A1297A">
        <w:t xml:space="preserve"> </w:t>
      </w:r>
      <w:r w:rsidRPr="00A1297A">
        <w:t>Consulta Nacional</w:t>
      </w:r>
      <w:r w:rsidRPr="005C37F3">
        <w:rPr>
          <w:b w:val="0"/>
        </w:rPr>
        <w:t xml:space="preserve"> </w:t>
      </w:r>
      <w:r w:rsidRPr="00A1297A">
        <w:t>por la Calidad Educativa.</w:t>
      </w:r>
      <w:r w:rsidRPr="005C37F3">
        <w:rPr>
          <w:b w:val="0"/>
        </w:rPr>
        <w:t xml:space="preserve"> Caracas – Venezuela.</w:t>
      </w:r>
    </w:p>
    <w:p w:rsidR="009A56F6" w:rsidRDefault="009A56F6" w:rsidP="008334DF">
      <w:pPr>
        <w:ind w:firstLine="284"/>
        <w:jc w:val="both"/>
        <w:rPr>
          <w:b w:val="0"/>
        </w:rPr>
      </w:pPr>
    </w:p>
    <w:p w:rsidR="008334DF" w:rsidRPr="005C37F3" w:rsidRDefault="008334DF" w:rsidP="008334DF">
      <w:pPr>
        <w:ind w:left="284" w:firstLine="284"/>
        <w:jc w:val="both"/>
        <w:rPr>
          <w:b w:val="0"/>
        </w:rPr>
      </w:pPr>
    </w:p>
    <w:p w:rsidR="008334DF" w:rsidRDefault="008334DF" w:rsidP="008334DF">
      <w:pPr>
        <w:tabs>
          <w:tab w:val="left" w:pos="284"/>
        </w:tabs>
        <w:ind w:left="284" w:firstLine="284"/>
        <w:jc w:val="both"/>
        <w:rPr>
          <w:b w:val="0"/>
        </w:rPr>
      </w:pPr>
      <w:r w:rsidRPr="005C37F3">
        <w:rPr>
          <w:b w:val="0"/>
        </w:rPr>
        <w:t xml:space="preserve">Mogollón, A. (2006). </w:t>
      </w:r>
      <w:r w:rsidRPr="00A1297A">
        <w:t>Funciones de la Supervisión Escolar en Venezuela, Aproximación a un Modelo.</w:t>
      </w:r>
      <w:r w:rsidRPr="005C37F3">
        <w:rPr>
          <w:b w:val="0"/>
        </w:rPr>
        <w:t xml:space="preserve"> Revista Actualidades Investigativas en Educación, volumen N°6. Instituto de investigación  en Educación. Universidad de Costa Rica.</w:t>
      </w:r>
    </w:p>
    <w:p w:rsidR="00A1297A" w:rsidRPr="005C37F3" w:rsidRDefault="00A1297A" w:rsidP="008334DF">
      <w:pPr>
        <w:tabs>
          <w:tab w:val="left" w:pos="284"/>
        </w:tabs>
        <w:ind w:left="284" w:firstLine="284"/>
        <w:jc w:val="both"/>
        <w:rPr>
          <w:b w:val="0"/>
        </w:rPr>
      </w:pPr>
    </w:p>
    <w:p w:rsidR="008334DF" w:rsidRPr="005C37F3" w:rsidRDefault="008334DF" w:rsidP="008334DF">
      <w:pPr>
        <w:tabs>
          <w:tab w:val="left" w:pos="0"/>
        </w:tabs>
        <w:ind w:firstLine="284"/>
        <w:jc w:val="left"/>
        <w:rPr>
          <w:b w:val="0"/>
        </w:rPr>
      </w:pPr>
    </w:p>
    <w:p w:rsidR="008334DF" w:rsidRDefault="008334DF" w:rsidP="008334DF">
      <w:pPr>
        <w:tabs>
          <w:tab w:val="left" w:pos="284"/>
        </w:tabs>
        <w:ind w:left="284" w:firstLine="284"/>
        <w:jc w:val="both"/>
        <w:rPr>
          <w:b w:val="0"/>
        </w:rPr>
      </w:pPr>
      <w:r w:rsidRPr="00B06FF2">
        <w:rPr>
          <w:b w:val="0"/>
        </w:rPr>
        <w:t xml:space="preserve">Segundo Plan Socialista de Desarrollo Económico y Social de la Nación (2013-2019). </w:t>
      </w:r>
      <w:r w:rsidRPr="00A1297A">
        <w:t>Gaceta Oficial de la República Bolivariana de Venezuela</w:t>
      </w:r>
      <w:r w:rsidRPr="00B06FF2">
        <w:rPr>
          <w:b w:val="0"/>
        </w:rPr>
        <w:t xml:space="preserve"> No 6.118 Extraordinario, 4 de diciembre de 2013. Caracas – Venezuela.</w:t>
      </w:r>
    </w:p>
    <w:p w:rsidR="00A1297A" w:rsidRPr="00B06FF2" w:rsidRDefault="00A1297A" w:rsidP="008334DF">
      <w:pPr>
        <w:tabs>
          <w:tab w:val="left" w:pos="284"/>
        </w:tabs>
        <w:ind w:left="284" w:firstLine="284"/>
        <w:jc w:val="both"/>
        <w:rPr>
          <w:b w:val="0"/>
        </w:rPr>
      </w:pPr>
    </w:p>
    <w:p w:rsidR="008334DF" w:rsidRPr="00B06FF2" w:rsidRDefault="008334DF" w:rsidP="008334DF">
      <w:pPr>
        <w:ind w:firstLine="284"/>
        <w:jc w:val="both"/>
        <w:rPr>
          <w:b w:val="0"/>
        </w:rPr>
      </w:pPr>
    </w:p>
    <w:p w:rsidR="008334DF" w:rsidRDefault="008334DF" w:rsidP="008334DF">
      <w:pPr>
        <w:ind w:left="284" w:firstLine="284"/>
        <w:jc w:val="both"/>
        <w:rPr>
          <w:b w:val="0"/>
        </w:rPr>
      </w:pPr>
      <w:r w:rsidRPr="00B06FF2">
        <w:rPr>
          <w:b w:val="0"/>
        </w:rPr>
        <w:t xml:space="preserve">Teppa, S. (2006). </w:t>
      </w:r>
      <w:r w:rsidRPr="00A1297A">
        <w:t>Investigación Acción Participativa en la Praxis Pedagógica Diaria.</w:t>
      </w:r>
      <w:r w:rsidRPr="00B06FF2">
        <w:rPr>
          <w:b w:val="0"/>
        </w:rPr>
        <w:t xml:space="preserve"> Barquisimeto. UPEL. IPB.</w:t>
      </w:r>
    </w:p>
    <w:p w:rsidR="00A1297A" w:rsidRPr="00B06FF2" w:rsidRDefault="00A1297A" w:rsidP="008334DF">
      <w:pPr>
        <w:ind w:left="284" w:firstLine="284"/>
        <w:jc w:val="both"/>
        <w:rPr>
          <w:b w:val="0"/>
        </w:rPr>
      </w:pPr>
    </w:p>
    <w:p w:rsidR="008334DF" w:rsidRPr="00B06FF2" w:rsidRDefault="008334DF" w:rsidP="008334DF">
      <w:pPr>
        <w:tabs>
          <w:tab w:val="left" w:pos="0"/>
        </w:tabs>
        <w:ind w:firstLine="284"/>
        <w:jc w:val="both"/>
        <w:rPr>
          <w:b w:val="0"/>
        </w:rPr>
      </w:pPr>
    </w:p>
    <w:p w:rsidR="008334DF" w:rsidRDefault="008334DF" w:rsidP="008334DF">
      <w:pPr>
        <w:tabs>
          <w:tab w:val="left" w:pos="284"/>
        </w:tabs>
        <w:ind w:left="284" w:firstLine="284"/>
        <w:jc w:val="both"/>
        <w:rPr>
          <w:b w:val="0"/>
        </w:rPr>
      </w:pPr>
      <w:r w:rsidRPr="00B06FF2">
        <w:rPr>
          <w:b w:val="0"/>
        </w:rPr>
        <w:t xml:space="preserve">UNESCO  (2006).  </w:t>
      </w:r>
      <w:r w:rsidRPr="00A1297A">
        <w:t>Educación  para  la  Calidad  de   Vida  y  el Desarrollo      Sustentable.</w:t>
      </w:r>
      <w:r w:rsidRPr="00B06FF2">
        <w:rPr>
          <w:b w:val="0"/>
        </w:rPr>
        <w:t xml:space="preserve"> Reino Unido.</w:t>
      </w:r>
    </w:p>
    <w:p w:rsidR="008334DF" w:rsidRDefault="008334DF" w:rsidP="008334DF">
      <w:pPr>
        <w:tabs>
          <w:tab w:val="left" w:pos="284"/>
        </w:tabs>
        <w:ind w:left="284" w:firstLine="284"/>
        <w:jc w:val="both"/>
        <w:rPr>
          <w:b w:val="0"/>
        </w:rPr>
      </w:pPr>
    </w:p>
    <w:p w:rsidR="008334DF" w:rsidRDefault="008334DF" w:rsidP="002B3588">
      <w:pPr>
        <w:tabs>
          <w:tab w:val="left" w:pos="284"/>
        </w:tabs>
        <w:ind w:left="284" w:firstLine="284"/>
        <w:jc w:val="both"/>
        <w:rPr>
          <w:b w:val="0"/>
        </w:rPr>
      </w:pPr>
      <w:r w:rsidRPr="00B06FF2">
        <w:rPr>
          <w:b w:val="0"/>
        </w:rPr>
        <w:lastRenderedPageBreak/>
        <w:t xml:space="preserve">Universidad Pedagógica Nacional (2010). </w:t>
      </w:r>
      <w:r w:rsidRPr="009A56F6">
        <w:t>La Normativa Actual y las Miradas desde Aseguramiento de la Calidad.</w:t>
      </w:r>
      <w:r w:rsidRPr="00B06FF2">
        <w:rPr>
          <w:b w:val="0"/>
        </w:rPr>
        <w:t xml:space="preserve"> Foro de Discusión. Disponible en: </w:t>
      </w:r>
      <w:hyperlink r:id="rId12" w:history="1">
        <w:r w:rsidRPr="00B06FF2">
          <w:rPr>
            <w:rStyle w:val="Hipervnculo"/>
            <w:b w:val="0"/>
          </w:rPr>
          <w:t>http://www.pedagogica.edu.co/admin/docs/1286214601lasmiradasdesdeaseguramientodelacalidadponencia.pdf</w:t>
        </w:r>
      </w:hyperlink>
      <w:r w:rsidRPr="00B06FF2">
        <w:rPr>
          <w:b w:val="0"/>
        </w:rPr>
        <w:t xml:space="preserve">. </w:t>
      </w:r>
    </w:p>
    <w:p w:rsidR="009A56F6" w:rsidRDefault="009A56F6" w:rsidP="002B3588">
      <w:pPr>
        <w:tabs>
          <w:tab w:val="left" w:pos="284"/>
        </w:tabs>
        <w:ind w:left="284" w:firstLine="284"/>
        <w:jc w:val="both"/>
        <w:rPr>
          <w:b w:val="0"/>
        </w:rPr>
      </w:pPr>
    </w:p>
    <w:p w:rsidR="009A56F6" w:rsidRDefault="009A56F6" w:rsidP="002B3588">
      <w:pPr>
        <w:tabs>
          <w:tab w:val="left" w:pos="284"/>
        </w:tabs>
        <w:ind w:left="284" w:firstLine="284"/>
        <w:jc w:val="both"/>
        <w:rPr>
          <w:b w:val="0"/>
        </w:rPr>
      </w:pPr>
    </w:p>
    <w:p w:rsidR="009A56F6" w:rsidRDefault="009A56F6" w:rsidP="002B3588">
      <w:pPr>
        <w:tabs>
          <w:tab w:val="left" w:pos="284"/>
        </w:tabs>
        <w:ind w:left="284" w:firstLine="284"/>
        <w:jc w:val="both"/>
        <w:rPr>
          <w:b w:val="0"/>
        </w:rPr>
      </w:pPr>
    </w:p>
    <w:p w:rsidR="009A56F6" w:rsidRPr="00AC3E6E" w:rsidRDefault="009A56F6" w:rsidP="002B3588">
      <w:pPr>
        <w:tabs>
          <w:tab w:val="left" w:pos="284"/>
        </w:tabs>
        <w:ind w:left="284" w:firstLine="284"/>
        <w:jc w:val="both"/>
        <w:rPr>
          <w:b w:val="0"/>
          <w:lang w:val="es-VE"/>
        </w:rPr>
      </w:pPr>
    </w:p>
    <w:p w:rsidR="002B3588" w:rsidRDefault="002B3588" w:rsidP="002B3588">
      <w:pPr>
        <w:jc w:val="both"/>
        <w:rPr>
          <w:lang w:val="es-VE"/>
        </w:rPr>
      </w:pPr>
    </w:p>
    <w:p w:rsidR="009A56F6" w:rsidRDefault="009A56F6" w:rsidP="002B3588">
      <w:pPr>
        <w:jc w:val="both"/>
        <w:rPr>
          <w:lang w:val="es-VE"/>
        </w:rPr>
      </w:pPr>
    </w:p>
    <w:p w:rsidR="009A56F6" w:rsidRDefault="009A56F6" w:rsidP="002B3588">
      <w:pPr>
        <w:jc w:val="both"/>
        <w:rPr>
          <w:lang w:val="es-VE"/>
        </w:rPr>
      </w:pPr>
    </w:p>
    <w:p w:rsidR="009A56F6" w:rsidRDefault="009A56F6" w:rsidP="002B3588">
      <w:pPr>
        <w:jc w:val="both"/>
        <w:rPr>
          <w:lang w:val="es-VE"/>
        </w:rPr>
        <w:sectPr w:rsidR="009A56F6" w:rsidSect="002B3588">
          <w:pgSz w:w="12240" w:h="15840"/>
          <w:pgMar w:top="1701" w:right="1701" w:bottom="1701" w:left="1701" w:header="709" w:footer="709" w:gutter="0"/>
          <w:pgBorders w:offsetFrom="page">
            <w:top w:val="threeDEngrave" w:sz="36" w:space="24" w:color="CC9900"/>
            <w:left w:val="threeDEngrave" w:sz="36" w:space="24" w:color="CC9900"/>
            <w:bottom w:val="threeDEmboss" w:sz="36" w:space="24" w:color="CC9900"/>
            <w:right w:val="threeDEmboss" w:sz="36" w:space="24" w:color="CC9900"/>
          </w:pgBorders>
          <w:cols w:num="2" w:space="708"/>
          <w:docGrid w:linePitch="360"/>
        </w:sectPr>
      </w:pPr>
    </w:p>
    <w:p w:rsidR="00433532" w:rsidRPr="008334DF" w:rsidRDefault="00433532" w:rsidP="002B3588">
      <w:pPr>
        <w:jc w:val="both"/>
        <w:rPr>
          <w:lang w:val="es-VE"/>
        </w:rPr>
      </w:pPr>
    </w:p>
    <w:sectPr w:rsidR="00433532" w:rsidRPr="008334DF" w:rsidSect="002B3588">
      <w:type w:val="continuous"/>
      <w:pgSz w:w="12240" w:h="15840"/>
      <w:pgMar w:top="1701" w:right="1701" w:bottom="1701" w:left="1701" w:header="709" w:footer="709" w:gutter="0"/>
      <w:pgBorders w:offsetFrom="page">
        <w:top w:val="threeDEngrave" w:sz="36" w:space="24" w:color="CC9900"/>
        <w:left w:val="threeDEngrave" w:sz="36" w:space="24" w:color="CC9900"/>
        <w:bottom w:val="threeDEmboss" w:sz="36" w:space="24" w:color="CC9900"/>
        <w:right w:val="threeDEmboss" w:sz="36" w:space="24" w:color="CC99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A2A" w:rsidRDefault="00C05A2A" w:rsidP="00107BF6">
      <w:r>
        <w:separator/>
      </w:r>
    </w:p>
  </w:endnote>
  <w:endnote w:type="continuationSeparator" w:id="0">
    <w:p w:rsidR="00C05A2A" w:rsidRDefault="00C05A2A" w:rsidP="0010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 PL KaitiM GB">
    <w:altName w:val="Times New Roman"/>
    <w:panose1 w:val="00000000000000000000"/>
    <w:charset w:val="00"/>
    <w:family w:val="roman"/>
    <w:notTrueType/>
    <w:pitch w:val="default"/>
  </w:font>
  <w:font w:name="Liberation Sans">
    <w:altName w:val="Arial"/>
    <w:charset w:val="01"/>
    <w:family w:val="roman"/>
    <w:pitch w:val="variable"/>
  </w:font>
  <w:font w:name="DejaVu Sans Light">
    <w:altName w:val="Times New Roman"/>
    <w:charset w:val="00"/>
    <w:family w:val="auto"/>
    <w:pitch w:val="variable"/>
  </w:font>
  <w:font w:name="FreeSans">
    <w:altName w:val="Cambria"/>
    <w:panose1 w:val="00000000000000000000"/>
    <w:charset w:val="00"/>
    <w:family w:val="roman"/>
    <w:notTrueType/>
    <w:pitch w:val="default"/>
  </w:font>
  <w:font w:name="Myriad Pro Light">
    <w:charset w:val="00"/>
    <w:family w:val="swiss"/>
    <w:pitch w:val="default"/>
  </w:font>
  <w:font w:name="DejaVu Sans">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730108"/>
      <w:docPartObj>
        <w:docPartGallery w:val="Page Numbers (Bottom of Page)"/>
        <w:docPartUnique/>
      </w:docPartObj>
    </w:sdtPr>
    <w:sdtEndPr/>
    <w:sdtContent>
      <w:p w:rsidR="00107BF6" w:rsidRDefault="00107BF6">
        <w:pPr>
          <w:pStyle w:val="Piedepgina"/>
          <w:jc w:val="right"/>
        </w:pPr>
        <w:r>
          <w:fldChar w:fldCharType="begin"/>
        </w:r>
        <w:r>
          <w:instrText>PAGE   \* MERGEFORMAT</w:instrText>
        </w:r>
        <w:r>
          <w:fldChar w:fldCharType="separate"/>
        </w:r>
        <w:r w:rsidR="004E5CCC">
          <w:rPr>
            <w:noProof/>
          </w:rPr>
          <w:t>197</w:t>
        </w:r>
        <w:r>
          <w:fldChar w:fldCharType="end"/>
        </w:r>
      </w:p>
    </w:sdtContent>
  </w:sdt>
  <w:p w:rsidR="00107BF6" w:rsidRDefault="00107B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A2A" w:rsidRDefault="00C05A2A" w:rsidP="00107BF6">
      <w:r>
        <w:separator/>
      </w:r>
    </w:p>
  </w:footnote>
  <w:footnote w:type="continuationSeparator" w:id="0">
    <w:p w:rsidR="00C05A2A" w:rsidRDefault="00C05A2A" w:rsidP="00107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F6" w:rsidRDefault="00107BF6" w:rsidP="00107BF6">
    <w:pPr>
      <w:pStyle w:val="Encabezado"/>
    </w:pPr>
    <w:r>
      <w:rPr>
        <w:noProof/>
        <w:lang w:val="es-VE" w:eastAsia="es-VE"/>
      </w:rPr>
      <mc:AlternateContent>
        <mc:Choice Requires="wps">
          <w:drawing>
            <wp:anchor distT="0" distB="0" distL="118745" distR="118745" simplePos="0" relativeHeight="251661312" behindDoc="1" locked="0" layoutInCell="1" allowOverlap="0" wp14:anchorId="2153EB7D" wp14:editId="2B7DD94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6350" b="0"/>
              <wp:wrapSquare wrapText="bothSides"/>
              <wp:docPr id="1" name="Rectángulo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7BF6" w:rsidRPr="00774422" w:rsidRDefault="00107BF6" w:rsidP="00107BF6">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153EB7D" id="Rectángulo 1" o:spid="_x0000_s1028" style="position:absolute;left:0;text-align:left;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" o:allowoverlap="f" fillcolor="#c90" stroked="f" strokeweight="1pt">
              <v:textbox style="mso-fit-shape-to-text:t">
                <w:txbxContent>
                  <w:p w:rsidR="00107BF6" w:rsidRPr="00774422" w:rsidRDefault="00107BF6" w:rsidP="00107BF6">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107BF6" w:rsidRDefault="00107B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DF"/>
    <w:rsid w:val="00037621"/>
    <w:rsid w:val="00107BF6"/>
    <w:rsid w:val="00282A6C"/>
    <w:rsid w:val="002B3588"/>
    <w:rsid w:val="00433532"/>
    <w:rsid w:val="004E5CCC"/>
    <w:rsid w:val="00591367"/>
    <w:rsid w:val="005D62E0"/>
    <w:rsid w:val="008003CA"/>
    <w:rsid w:val="008334DF"/>
    <w:rsid w:val="008669A6"/>
    <w:rsid w:val="0096001B"/>
    <w:rsid w:val="009A56F6"/>
    <w:rsid w:val="00A1297A"/>
    <w:rsid w:val="00C05A2A"/>
    <w:rsid w:val="00C75899"/>
    <w:rsid w:val="00CB79B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A15C9-09F9-418F-ABF2-35DC20CD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4DF"/>
    <w:pPr>
      <w:spacing w:after="0" w:line="240" w:lineRule="auto"/>
      <w:jc w:val="center"/>
    </w:pPr>
    <w:rPr>
      <w:rFonts w:ascii="Arial" w:eastAsia="Calibri" w:hAnsi="Arial" w:cs="Arial"/>
      <w:b/>
      <w:sz w:val="24"/>
      <w:szCs w:val="24"/>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34DF"/>
    <w:pPr>
      <w:spacing w:after="200" w:line="276" w:lineRule="auto"/>
      <w:ind w:left="720"/>
      <w:contextualSpacing/>
      <w:jc w:val="left"/>
    </w:pPr>
    <w:rPr>
      <w:rFonts w:asciiTheme="minorHAnsi" w:eastAsiaTheme="minorHAnsi" w:hAnsiTheme="minorHAnsi" w:cstheme="minorBidi"/>
      <w:b w:val="0"/>
      <w:sz w:val="22"/>
      <w:szCs w:val="22"/>
      <w:shd w:val="clear" w:color="auto" w:fill="auto"/>
      <w:lang w:val="es-CO"/>
    </w:rPr>
  </w:style>
  <w:style w:type="paragraph" w:styleId="Puesto">
    <w:name w:val="Title"/>
    <w:basedOn w:val="Normal"/>
    <w:link w:val="PuestoCar"/>
    <w:qFormat/>
    <w:rsid w:val="008334DF"/>
    <w:pPr>
      <w:spacing w:after="300"/>
    </w:pPr>
    <w:rPr>
      <w:color w:val="17365D"/>
      <w:sz w:val="52"/>
    </w:rPr>
  </w:style>
  <w:style w:type="character" w:customStyle="1" w:styleId="PuestoCar">
    <w:name w:val="Puesto Car"/>
    <w:basedOn w:val="Fuentedeprrafopredeter"/>
    <w:link w:val="Puesto"/>
    <w:rsid w:val="008334DF"/>
    <w:rPr>
      <w:rFonts w:ascii="Arial" w:eastAsia="Calibri" w:hAnsi="Arial" w:cs="Arial"/>
      <w:b/>
      <w:color w:val="17365D"/>
      <w:sz w:val="52"/>
      <w:szCs w:val="24"/>
      <w:lang w:val="es-ES"/>
    </w:rPr>
  </w:style>
  <w:style w:type="paragraph" w:styleId="Textoindependiente">
    <w:name w:val="Body Text"/>
    <w:link w:val="TextoindependienteCar"/>
    <w:rsid w:val="008334DF"/>
    <w:pPr>
      <w:suppressAutoHyphens/>
      <w:spacing w:after="0" w:line="360" w:lineRule="exact"/>
      <w:ind w:firstLine="397"/>
      <w:jc w:val="both"/>
    </w:pPr>
    <w:rPr>
      <w:rFonts w:ascii="Arial" w:eastAsia="Times New Roman" w:hAnsi="Arial" w:cs="Arial"/>
      <w:sz w:val="24"/>
      <w:szCs w:val="24"/>
      <w:lang w:val="es-ES" w:eastAsia="zh-CN"/>
    </w:rPr>
  </w:style>
  <w:style w:type="character" w:customStyle="1" w:styleId="TextoindependienteCar">
    <w:name w:val="Texto independiente Car"/>
    <w:basedOn w:val="Fuentedeprrafopredeter"/>
    <w:link w:val="Textoindependiente"/>
    <w:rsid w:val="008334DF"/>
    <w:rPr>
      <w:rFonts w:ascii="Arial" w:eastAsia="Times New Roman" w:hAnsi="Arial" w:cs="Arial"/>
      <w:sz w:val="24"/>
      <w:szCs w:val="24"/>
      <w:lang w:val="es-ES" w:eastAsia="zh-CN"/>
    </w:rPr>
  </w:style>
  <w:style w:type="character" w:styleId="Hipervnculo">
    <w:name w:val="Hyperlink"/>
    <w:basedOn w:val="Fuentedeprrafopredeter"/>
    <w:uiPriority w:val="99"/>
    <w:unhideWhenUsed/>
    <w:rsid w:val="008334DF"/>
    <w:rPr>
      <w:color w:val="0563C1" w:themeColor="hyperlink"/>
      <w:u w:val="single"/>
    </w:rPr>
  </w:style>
  <w:style w:type="paragraph" w:customStyle="1" w:styleId="Standard">
    <w:name w:val="Standard"/>
    <w:rsid w:val="008334DF"/>
    <w:pPr>
      <w:suppressAutoHyphens/>
      <w:autoSpaceDN w:val="0"/>
      <w:spacing w:after="200" w:line="276" w:lineRule="auto"/>
      <w:textAlignment w:val="baseline"/>
    </w:pPr>
    <w:rPr>
      <w:rFonts w:ascii="Calibri" w:eastAsia="Lucida Sans Unicode" w:hAnsi="Calibri" w:cs="Tahoma"/>
      <w:kern w:val="3"/>
      <w:lang w:val="es-ES"/>
    </w:rPr>
  </w:style>
  <w:style w:type="paragraph" w:customStyle="1" w:styleId="Default">
    <w:name w:val="Default"/>
    <w:link w:val="DefaultCar"/>
    <w:rsid w:val="008334D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
    <w:name w:val="Default Car"/>
    <w:basedOn w:val="Fuentedeprrafopredeter"/>
    <w:link w:val="Default"/>
    <w:locked/>
    <w:rsid w:val="008334DF"/>
    <w:rPr>
      <w:rFonts w:ascii="Arial" w:eastAsia="Times New Roman" w:hAnsi="Arial" w:cs="Arial"/>
      <w:color w:val="000000"/>
      <w:sz w:val="24"/>
      <w:szCs w:val="24"/>
      <w:lang w:val="es-ES" w:eastAsia="es-ES"/>
    </w:rPr>
  </w:style>
  <w:style w:type="paragraph" w:customStyle="1" w:styleId="1">
    <w:name w:val="1"/>
    <w:basedOn w:val="Normal"/>
    <w:next w:val="Puesto"/>
    <w:qFormat/>
    <w:rsid w:val="008334DF"/>
    <w:rPr>
      <w:rFonts w:ascii="Times New Roman" w:eastAsia="Times New Roman" w:hAnsi="Times New Roman" w:cs="Times New Roman"/>
      <w:b w:val="0"/>
      <w:u w:val="single"/>
      <w:shd w:val="clear" w:color="auto" w:fill="auto"/>
      <w:lang w:eastAsia="es-ES"/>
    </w:rPr>
  </w:style>
  <w:style w:type="paragraph" w:customStyle="1" w:styleId="Predeterminado">
    <w:name w:val="Predeterminado"/>
    <w:rsid w:val="008334DF"/>
    <w:pPr>
      <w:tabs>
        <w:tab w:val="left" w:pos="708"/>
      </w:tabs>
      <w:suppressAutoHyphens/>
      <w:spacing w:line="252" w:lineRule="auto"/>
    </w:pPr>
    <w:rPr>
      <w:rFonts w:ascii="Calibri" w:eastAsia="AR PL KaitiM GB" w:hAnsi="Calibri" w:cs="Calibri"/>
      <w:color w:val="00000A"/>
    </w:rPr>
  </w:style>
  <w:style w:type="paragraph" w:customStyle="1" w:styleId="Encabezado1">
    <w:name w:val="Encabezado1"/>
    <w:basedOn w:val="Normal"/>
    <w:next w:val="Textoindependiente"/>
    <w:rsid w:val="008334DF"/>
    <w:pPr>
      <w:keepNext/>
      <w:widowControl w:val="0"/>
      <w:suppressAutoHyphens/>
      <w:spacing w:before="240" w:after="120"/>
      <w:jc w:val="left"/>
    </w:pPr>
    <w:rPr>
      <w:rFonts w:ascii="Liberation Sans" w:eastAsia="DejaVu Sans Light" w:hAnsi="Liberation Sans" w:cs="FreeSans"/>
      <w:b w:val="0"/>
      <w:kern w:val="1"/>
      <w:sz w:val="28"/>
      <w:szCs w:val="28"/>
      <w:shd w:val="clear" w:color="auto" w:fill="auto"/>
      <w:lang w:val="es-VE" w:eastAsia="zh-CN" w:bidi="hi-IN"/>
    </w:rPr>
  </w:style>
  <w:style w:type="character" w:customStyle="1" w:styleId="st1">
    <w:name w:val="st1"/>
    <w:basedOn w:val="Fuentedeprrafopredeter"/>
    <w:rsid w:val="008334DF"/>
  </w:style>
  <w:style w:type="character" w:customStyle="1" w:styleId="A0">
    <w:name w:val="A0"/>
    <w:rsid w:val="008334DF"/>
    <w:rPr>
      <w:rFonts w:cs="Myriad Pro Light"/>
      <w:color w:val="000000"/>
      <w:sz w:val="22"/>
      <w:szCs w:val="22"/>
    </w:rPr>
  </w:style>
  <w:style w:type="character" w:customStyle="1" w:styleId="normaltextrun">
    <w:name w:val="normaltextrun"/>
    <w:rsid w:val="008334DF"/>
  </w:style>
  <w:style w:type="character" w:customStyle="1" w:styleId="eop">
    <w:name w:val="eop"/>
    <w:rsid w:val="008334DF"/>
  </w:style>
  <w:style w:type="paragraph" w:customStyle="1" w:styleId="PredeterminadoLTGliederung1">
    <w:name w:val="Predeterminado~LT~Gliederung 1"/>
    <w:rsid w:val="008334DF"/>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spacing w:before="160" w:after="0" w:line="240" w:lineRule="auto"/>
      <w:ind w:left="540" w:hanging="540"/>
      <w:textAlignment w:val="baseline"/>
    </w:pPr>
    <w:rPr>
      <w:rFonts w:ascii="DejaVu Sans Light" w:eastAsia="DejaVu Sans" w:hAnsi="DejaVu Sans Light" w:cs="Liberation Sans"/>
      <w:kern w:val="1"/>
      <w:sz w:val="64"/>
      <w:szCs w:val="24"/>
      <w:lang w:eastAsia="zh-CN" w:bidi="hi-IN"/>
    </w:rPr>
  </w:style>
  <w:style w:type="paragraph" w:customStyle="1" w:styleId="paragraph">
    <w:name w:val="paragraph"/>
    <w:basedOn w:val="Normal"/>
    <w:rsid w:val="008334DF"/>
    <w:pPr>
      <w:suppressAutoHyphens/>
      <w:spacing w:before="280" w:after="280"/>
      <w:jc w:val="left"/>
    </w:pPr>
    <w:rPr>
      <w:rFonts w:ascii="Times New Roman" w:eastAsia="Times New Roman" w:hAnsi="Times New Roman" w:cs="Times New Roman"/>
      <w:b w:val="0"/>
      <w:shd w:val="clear" w:color="auto" w:fill="auto"/>
      <w:lang w:val="es-VE" w:eastAsia="zh-CN"/>
    </w:rPr>
  </w:style>
  <w:style w:type="paragraph" w:styleId="Encabezado">
    <w:name w:val="header"/>
    <w:basedOn w:val="Normal"/>
    <w:link w:val="EncabezadoCar"/>
    <w:uiPriority w:val="99"/>
    <w:unhideWhenUsed/>
    <w:rsid w:val="00107BF6"/>
    <w:pPr>
      <w:tabs>
        <w:tab w:val="center" w:pos="4419"/>
        <w:tab w:val="right" w:pos="8838"/>
      </w:tabs>
    </w:pPr>
  </w:style>
  <w:style w:type="character" w:customStyle="1" w:styleId="EncabezadoCar">
    <w:name w:val="Encabezado Car"/>
    <w:basedOn w:val="Fuentedeprrafopredeter"/>
    <w:link w:val="Encabezado"/>
    <w:uiPriority w:val="99"/>
    <w:rsid w:val="00107BF6"/>
    <w:rPr>
      <w:rFonts w:ascii="Arial" w:eastAsia="Calibri" w:hAnsi="Arial" w:cs="Arial"/>
      <w:b/>
      <w:sz w:val="24"/>
      <w:szCs w:val="24"/>
      <w:lang w:val="es-ES"/>
    </w:rPr>
  </w:style>
  <w:style w:type="paragraph" w:styleId="Piedepgina">
    <w:name w:val="footer"/>
    <w:basedOn w:val="Normal"/>
    <w:link w:val="PiedepginaCar"/>
    <w:uiPriority w:val="99"/>
    <w:unhideWhenUsed/>
    <w:rsid w:val="00107BF6"/>
    <w:pPr>
      <w:tabs>
        <w:tab w:val="center" w:pos="4419"/>
        <w:tab w:val="right" w:pos="8838"/>
      </w:tabs>
    </w:pPr>
  </w:style>
  <w:style w:type="character" w:customStyle="1" w:styleId="PiedepginaCar">
    <w:name w:val="Pie de página Car"/>
    <w:basedOn w:val="Fuentedeprrafopredeter"/>
    <w:link w:val="Piedepgina"/>
    <w:uiPriority w:val="99"/>
    <w:rsid w:val="00107BF6"/>
    <w:rPr>
      <w:rFonts w:ascii="Arial" w:eastAsia="Calibri" w:hAnsi="Arial" w:cs="Arial"/>
      <w:b/>
      <w:sz w:val="24"/>
      <w:szCs w:val="24"/>
      <w:lang w:val="es-ES"/>
    </w:rPr>
  </w:style>
  <w:style w:type="paragraph" w:styleId="Textodeglobo">
    <w:name w:val="Balloon Text"/>
    <w:basedOn w:val="Normal"/>
    <w:link w:val="TextodegloboCar"/>
    <w:uiPriority w:val="99"/>
    <w:semiHidden/>
    <w:unhideWhenUsed/>
    <w:rsid w:val="00C758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5899"/>
    <w:rPr>
      <w:rFonts w:ascii="Segoe UI" w:eastAsia="Calibri" w:hAnsi="Segoe UI" w:cs="Segoe UI"/>
      <w:b/>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ulymarlagos@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ulymarlagos@hotmail.com" TargetMode="External"/><Relationship Id="rId12" Type="http://schemas.openxmlformats.org/officeDocument/2006/relationships/hyperlink" Target="http://www.pedagogica.edu.co/admin/docs/1286214601lasmiradasdesdeaseguramientodelacalidadponenci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paa.asu/epaa"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EC1B0-1B67-493C-88AD-860F4D67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4988</Words>
  <Characters>27440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6</cp:revision>
  <dcterms:created xsi:type="dcterms:W3CDTF">2021-03-26T14:24:00Z</dcterms:created>
  <dcterms:modified xsi:type="dcterms:W3CDTF">2021-05-05T19:13:00Z</dcterms:modified>
</cp:coreProperties>
</file>