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E1C" w:rsidRDefault="00A46E1C" w:rsidP="00A46E1C">
      <w:pPr>
        <w:ind w:firstLine="567"/>
        <w:rPr>
          <w:rFonts w:ascii="Calisto MT" w:hAnsi="Calisto MT"/>
          <w:color w:val="540000"/>
        </w:rPr>
      </w:pPr>
      <w:r>
        <w:rPr>
          <w:noProof/>
          <w:shd w:val="clear" w:color="auto" w:fill="auto"/>
          <w:lang w:val="es-VE" w:eastAsia="es-VE"/>
        </w:rPr>
        <mc:AlternateContent>
          <mc:Choice Requires="wps">
            <w:drawing>
              <wp:anchor distT="0" distB="0" distL="114300" distR="114300" simplePos="0" relativeHeight="251661312" behindDoc="0" locked="0" layoutInCell="1" allowOverlap="1" wp14:anchorId="50F46673" wp14:editId="4B0B2EEE">
                <wp:simplePos x="0" y="0"/>
                <wp:positionH relativeFrom="margin">
                  <wp:posOffset>-46990</wp:posOffset>
                </wp:positionH>
                <wp:positionV relativeFrom="margin">
                  <wp:posOffset>6350</wp:posOffset>
                </wp:positionV>
                <wp:extent cx="2835910" cy="728345"/>
                <wp:effectExtent l="38100" t="38100" r="97790" b="90805"/>
                <wp:wrapSquare wrapText="bothSides"/>
                <wp:docPr id="11" name="118 Rectángulo redondeado"/>
                <wp:cNvGraphicFramePr/>
                <a:graphic xmlns:a="http://schemas.openxmlformats.org/drawingml/2006/main">
                  <a:graphicData uri="http://schemas.microsoft.com/office/word/2010/wordprocessingShape">
                    <wps:wsp>
                      <wps:cNvSpPr/>
                      <wps:spPr>
                        <a:xfrm>
                          <a:off x="0" y="0"/>
                          <a:ext cx="2835910" cy="728345"/>
                        </a:xfrm>
                        <a:prstGeom prst="roundRect">
                          <a:avLst>
                            <a:gd name="adj" fmla="val 2327"/>
                          </a:avLst>
                        </a:prstGeom>
                        <a:solidFill>
                          <a:srgbClr val="FFCC00"/>
                        </a:solidFill>
                        <a:ln>
                          <a:noFill/>
                        </a:ln>
                        <a:effectLst>
                          <a:outerShdw blurRad="50800" dist="38100" dir="2700000" algn="tl"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txbx>
                        <w:txbxContent>
                          <w:p w:rsidR="00A46E1C" w:rsidRPr="00297F66" w:rsidRDefault="00A46E1C" w:rsidP="00297F66">
                            <w:pPr>
                              <w:pStyle w:val="1"/>
                              <w:rPr>
                                <w:rFonts w:ascii="Calisto MT" w:hAnsi="Calisto MT"/>
                                <w:b/>
                                <w:color w:val="540000"/>
                                <w:u w:val="none"/>
                              </w:rPr>
                            </w:pPr>
                            <w:r w:rsidRPr="00297F66">
                              <w:rPr>
                                <w:rFonts w:ascii="Calisto MT" w:hAnsi="Calisto MT"/>
                                <w:b/>
                                <w:color w:val="540000"/>
                                <w:u w:val="none"/>
                              </w:rPr>
                              <w:t>ENSEÑANZA RENOVADORA CON  HUMOR EN LOS ESPACIOS DEL AULA</w:t>
                            </w:r>
                          </w:p>
                          <w:p w:rsidR="00A46E1C" w:rsidRPr="00297F66" w:rsidRDefault="00A46E1C" w:rsidP="00297F66">
                            <w:pPr>
                              <w:pStyle w:val="1"/>
                              <w:rPr>
                                <w:rFonts w:ascii="Calisto MT" w:hAnsi="Calisto MT"/>
                                <w:b/>
                                <w:color w:val="540000"/>
                                <w:u w:val="none"/>
                              </w:rPr>
                            </w:pPr>
                          </w:p>
                          <w:p w:rsidR="00A46E1C" w:rsidRPr="009A1736" w:rsidRDefault="00A46E1C" w:rsidP="00A46E1C">
                            <w:pPr>
                              <w:spacing w:before="240"/>
                              <w:ind w:left="-15" w:right="6"/>
                              <w:rPr>
                                <w:b w:val="0"/>
                                <w:lang w:val="es-VE"/>
                              </w:rPr>
                            </w:pPr>
                          </w:p>
                          <w:p w:rsidR="00A46E1C" w:rsidRPr="00937936" w:rsidRDefault="00A46E1C" w:rsidP="00A46E1C">
                            <w:pPr>
                              <w:pStyle w:val="Puesto"/>
                              <w:jc w:val="both"/>
                              <w:rPr>
                                <w:lang w:val="es-VE" w:eastAsia="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F46673" id="118 Rectángulo redondeado" o:spid="_x0000_s1026" style="position:absolute;left:0;text-align:left;margin-left:-3.7pt;margin-top:.5pt;width:223.3pt;height:5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" fillcolor="#fc0" stroked="f" strokeweight="1pt">
                <v:stroke joinstyle="miter"/>
                <v:shadow on="t" color="black" opacity="26214f" origin="-.5,-.5" offset=".74836mm,.74836mm"/>
                <v:textbox>
                  <w:txbxContent>
                    <w:p w:rsidR="00A46E1C" w:rsidRPr="00297F66" w:rsidRDefault="00A46E1C" w:rsidP="00297F66">
                      <w:pPr>
                        <w:pStyle w:val="1"/>
                        <w:rPr>
                          <w:rFonts w:ascii="Calisto MT" w:hAnsi="Calisto MT"/>
                          <w:b/>
                          <w:color w:val="540000"/>
                          <w:u w:val="none"/>
                        </w:rPr>
                      </w:pPr>
                      <w:r w:rsidRPr="00297F66">
                        <w:rPr>
                          <w:rFonts w:ascii="Calisto MT" w:hAnsi="Calisto MT"/>
                          <w:b/>
                          <w:color w:val="540000"/>
                          <w:u w:val="none"/>
                        </w:rPr>
                        <w:t>ENSEÑANZA RENOVADORA CON  HUMOR EN LOS ESPACIOS DEL AULA</w:t>
                      </w:r>
                    </w:p>
                    <w:p w:rsidR="00A46E1C" w:rsidRPr="00297F66" w:rsidRDefault="00A46E1C" w:rsidP="00297F66">
                      <w:pPr>
                        <w:pStyle w:val="1"/>
                        <w:rPr>
                          <w:rFonts w:ascii="Calisto MT" w:hAnsi="Calisto MT"/>
                          <w:b/>
                          <w:color w:val="540000"/>
                          <w:u w:val="none"/>
                        </w:rPr>
                      </w:pPr>
                    </w:p>
                    <w:p w:rsidR="00A46E1C" w:rsidRPr="009A1736" w:rsidRDefault="00A46E1C" w:rsidP="00A46E1C">
                      <w:pPr>
                        <w:spacing w:before="240"/>
                        <w:ind w:left="-15" w:right="6"/>
                        <w:rPr>
                          <w:b w:val="0"/>
                          <w:lang w:val="es-VE"/>
                        </w:rPr>
                      </w:pPr>
                    </w:p>
                    <w:p w:rsidR="00A46E1C" w:rsidRPr="00937936" w:rsidRDefault="00A46E1C" w:rsidP="00A46E1C">
                      <w:pPr>
                        <w:pStyle w:val="Puesto"/>
                        <w:jc w:val="both"/>
                        <w:rPr>
                          <w:lang w:val="es-VE" w:eastAsia="es-ES"/>
                        </w:rPr>
                      </w:pPr>
                    </w:p>
                  </w:txbxContent>
                </v:textbox>
                <w10:wrap type="square" anchorx="margin" anchory="margin"/>
              </v:roundrect>
            </w:pict>
          </mc:Fallback>
        </mc:AlternateContent>
      </w:r>
    </w:p>
    <w:p w:rsidR="00A46E1C" w:rsidRDefault="00A46E1C" w:rsidP="00A46E1C">
      <w:pPr>
        <w:ind w:firstLine="567"/>
        <w:rPr>
          <w:rFonts w:ascii="Calisto MT" w:hAnsi="Calisto MT"/>
          <w:color w:val="540000"/>
        </w:rPr>
      </w:pPr>
    </w:p>
    <w:p w:rsidR="00A46E1C" w:rsidRDefault="00A46E1C" w:rsidP="00A46E1C">
      <w:pPr>
        <w:ind w:firstLine="567"/>
        <w:jc w:val="right"/>
        <w:rPr>
          <w:rFonts w:ascii="Calisto MT" w:hAnsi="Calisto MT"/>
          <w:color w:val="540000"/>
        </w:rPr>
      </w:pPr>
    </w:p>
    <w:p w:rsidR="00A46E1C" w:rsidRDefault="00A46E1C" w:rsidP="00A46E1C">
      <w:pPr>
        <w:ind w:firstLine="567"/>
        <w:jc w:val="right"/>
        <w:rPr>
          <w:i/>
        </w:rPr>
      </w:pPr>
    </w:p>
    <w:p w:rsidR="00A46E1C" w:rsidRDefault="00A46E1C" w:rsidP="00A46E1C">
      <w:pPr>
        <w:ind w:firstLine="567"/>
        <w:jc w:val="right"/>
        <w:rPr>
          <w:i/>
        </w:rPr>
      </w:pPr>
      <w:r w:rsidRPr="003013DB">
        <w:rPr>
          <w:noProof/>
          <w:color w:val="540000"/>
          <w:shd w:val="clear" w:color="auto" w:fill="auto"/>
          <w:lang w:val="es-VE" w:eastAsia="es-VE"/>
        </w:rPr>
        <mc:AlternateContent>
          <mc:Choice Requires="wps">
            <w:drawing>
              <wp:anchor distT="0" distB="0" distL="114300" distR="114300" simplePos="0" relativeHeight="251659264" behindDoc="0" locked="0" layoutInCell="1" allowOverlap="1" wp14:anchorId="0714428C" wp14:editId="2F499F6C">
                <wp:simplePos x="0" y="0"/>
                <wp:positionH relativeFrom="column">
                  <wp:posOffset>-45085</wp:posOffset>
                </wp:positionH>
                <wp:positionV relativeFrom="paragraph">
                  <wp:posOffset>152400</wp:posOffset>
                </wp:positionV>
                <wp:extent cx="5688909" cy="0"/>
                <wp:effectExtent l="0" t="0" r="26670" b="19050"/>
                <wp:wrapNone/>
                <wp:docPr id="53" name="53 Conector recto"/>
                <wp:cNvGraphicFramePr/>
                <a:graphic xmlns:a="http://schemas.openxmlformats.org/drawingml/2006/main">
                  <a:graphicData uri="http://schemas.microsoft.com/office/word/2010/wordprocessingShape">
                    <wps:wsp>
                      <wps:cNvCnPr/>
                      <wps:spPr>
                        <a:xfrm>
                          <a:off x="0" y="0"/>
                          <a:ext cx="5688909" cy="0"/>
                        </a:xfrm>
                        <a:prstGeom prst="line">
                          <a:avLst/>
                        </a:prstGeom>
                        <a:ln w="19050">
                          <a:solidFill>
                            <a:srgbClr val="54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C64A6" id="53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2pt" to="44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" strokecolor="#540000" strokeweight="1.5pt">
                <v:stroke joinstyle="miter"/>
              </v:line>
            </w:pict>
          </mc:Fallback>
        </mc:AlternateContent>
      </w:r>
    </w:p>
    <w:p w:rsidR="00A46E1C" w:rsidRPr="00736C93" w:rsidRDefault="00A46E1C" w:rsidP="00A46E1C">
      <w:pPr>
        <w:ind w:firstLine="567"/>
        <w:jc w:val="right"/>
      </w:pPr>
      <w:r w:rsidRPr="00736C93">
        <w:t>Autora: Mirian Dávila</w:t>
      </w:r>
    </w:p>
    <w:p w:rsidR="00A46E1C" w:rsidRPr="00EE272A" w:rsidRDefault="00336741" w:rsidP="00A46E1C">
      <w:pPr>
        <w:ind w:firstLine="567"/>
        <w:jc w:val="right"/>
        <w:rPr>
          <w:b w:val="0"/>
          <w:i/>
          <w:color w:val="0000FF"/>
          <w:u w:val="single"/>
        </w:rPr>
      </w:pPr>
      <w:hyperlink r:id="rId6" w:history="1">
        <w:r w:rsidR="00A46E1C" w:rsidRPr="00EE272A">
          <w:rPr>
            <w:rStyle w:val="Hipervnculo"/>
            <w:b w:val="0"/>
            <w:color w:val="0000FF"/>
          </w:rPr>
          <w:t>magdamagda270410@gmail.com</w:t>
        </w:r>
      </w:hyperlink>
    </w:p>
    <w:p w:rsidR="00A46E1C" w:rsidRPr="00297F66" w:rsidRDefault="00A46E1C" w:rsidP="00A46E1C">
      <w:pPr>
        <w:ind w:firstLine="567"/>
        <w:jc w:val="right"/>
        <w:rPr>
          <w:b w:val="0"/>
          <w:i/>
          <w:color w:val="0000FF"/>
          <w:u w:val="single"/>
        </w:rPr>
      </w:pPr>
    </w:p>
    <w:p w:rsidR="00A46E1C" w:rsidRPr="00297F66" w:rsidRDefault="00A46E1C" w:rsidP="00A46E1C">
      <w:pPr>
        <w:ind w:firstLine="567"/>
        <w:jc w:val="right"/>
        <w:rPr>
          <w:b w:val="0"/>
          <w:i/>
          <w:color w:val="0000FF"/>
          <w:u w:val="single"/>
        </w:rPr>
      </w:pPr>
    </w:p>
    <w:p w:rsidR="00A46E1C" w:rsidRPr="00931A62" w:rsidRDefault="00A46E1C" w:rsidP="00A46E1C">
      <w:pPr>
        <w:ind w:firstLine="567"/>
        <w:jc w:val="right"/>
        <w:rPr>
          <w:i/>
          <w:color w:val="000054"/>
          <w:u w:val="single"/>
        </w:rPr>
      </w:pPr>
    </w:p>
    <w:p w:rsidR="00A46E1C" w:rsidRPr="00DA2333" w:rsidRDefault="00A46E1C" w:rsidP="00A46E1C">
      <w:pPr>
        <w:ind w:firstLine="567"/>
        <w:jc w:val="right"/>
        <w:rPr>
          <w:i/>
        </w:rPr>
      </w:pPr>
    </w:p>
    <w:p w:rsidR="00A46E1C" w:rsidRPr="00DA2333" w:rsidRDefault="00A46E1C" w:rsidP="00A46E1C">
      <w:pPr>
        <w:ind w:firstLine="567"/>
        <w:jc w:val="both"/>
        <w:rPr>
          <w:b w:val="0"/>
        </w:rPr>
      </w:pPr>
    </w:p>
    <w:p w:rsidR="00A46E1C" w:rsidRDefault="00A46E1C" w:rsidP="00A46E1C">
      <w:pPr>
        <w:ind w:firstLine="567"/>
      </w:pPr>
      <w:r w:rsidRPr="00DA2333">
        <w:t>RESUMEN</w:t>
      </w:r>
    </w:p>
    <w:p w:rsidR="00A46E1C" w:rsidRDefault="00A46E1C" w:rsidP="00A46E1C">
      <w:pPr>
        <w:ind w:firstLine="567"/>
      </w:pPr>
    </w:p>
    <w:p w:rsidR="00A46E1C" w:rsidRPr="00DA2333" w:rsidRDefault="00A46E1C" w:rsidP="00A46E1C">
      <w:pPr>
        <w:ind w:firstLine="567"/>
        <w:rPr>
          <w:b w:val="0"/>
        </w:rPr>
      </w:pPr>
      <w:r>
        <w:rPr>
          <w:noProof/>
          <w:shd w:val="clear" w:color="auto" w:fill="auto"/>
          <w:lang w:val="es-VE" w:eastAsia="es-VE"/>
        </w:rPr>
        <mc:AlternateContent>
          <mc:Choice Requires="wps">
            <w:drawing>
              <wp:anchor distT="0" distB="0" distL="114300" distR="114300" simplePos="0" relativeHeight="251662336" behindDoc="0" locked="0" layoutInCell="1" allowOverlap="1" wp14:anchorId="3675AC4E" wp14:editId="5B5FFD68">
                <wp:simplePos x="0" y="0"/>
                <wp:positionH relativeFrom="margin">
                  <wp:posOffset>3505200</wp:posOffset>
                </wp:positionH>
                <wp:positionV relativeFrom="margin">
                  <wp:posOffset>2757170</wp:posOffset>
                </wp:positionV>
                <wp:extent cx="2137410" cy="886460"/>
                <wp:effectExtent l="0" t="0" r="15240" b="27940"/>
                <wp:wrapSquare wrapText="bothSides"/>
                <wp:docPr id="15022" name="118 Rectángulo redondeado"/>
                <wp:cNvGraphicFramePr/>
                <a:graphic xmlns:a="http://schemas.openxmlformats.org/drawingml/2006/main">
                  <a:graphicData uri="http://schemas.microsoft.com/office/word/2010/wordprocessingShape">
                    <wps:wsp>
                      <wps:cNvSpPr/>
                      <wps:spPr>
                        <a:xfrm>
                          <a:off x="0" y="0"/>
                          <a:ext cx="2137410" cy="886460"/>
                        </a:xfrm>
                        <a:prstGeom prst="roundRect">
                          <a:avLst/>
                        </a:prstGeom>
                        <a:solidFill>
                          <a:srgbClr val="54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A46E1C" w:rsidRDefault="00A46E1C" w:rsidP="00A46E1C">
                            <w:pPr>
                              <w:pStyle w:val="1"/>
                              <w:rPr>
                                <w:rFonts w:ascii="Arial" w:hAnsi="Arial" w:cs="Arial"/>
                                <w:b/>
                                <w:u w:val="none"/>
                              </w:rPr>
                            </w:pPr>
                            <w:r w:rsidRPr="00BE0C14">
                              <w:rPr>
                                <w:rFonts w:ascii="Arial" w:hAnsi="Arial" w:cs="Arial"/>
                                <w:b/>
                                <w:u w:val="none"/>
                              </w:rPr>
                              <w:t>PALABRAS CLAVE:</w:t>
                            </w:r>
                            <w:r>
                              <w:rPr>
                                <w:rFonts w:ascii="Arial" w:hAnsi="Arial" w:cs="Arial"/>
                                <w:b/>
                                <w:u w:val="none"/>
                              </w:rPr>
                              <w:t xml:space="preserve"> Enseñanza renovadora, educación humor, aula </w:t>
                            </w:r>
                          </w:p>
                          <w:p w:rsidR="00A46E1C" w:rsidRPr="003013DB" w:rsidRDefault="00A46E1C" w:rsidP="00A46E1C">
                            <w:pPr>
                              <w:spacing w:before="240"/>
                              <w:ind w:left="-15" w:right="6"/>
                              <w:jc w:val="both"/>
                              <w:rPr>
                                <w:b w:val="0"/>
                              </w:rPr>
                            </w:pPr>
                          </w:p>
                          <w:p w:rsidR="00A46E1C" w:rsidRPr="00937936" w:rsidRDefault="00A46E1C" w:rsidP="00A46E1C">
                            <w:pPr>
                              <w:pStyle w:val="Puesto"/>
                              <w:rPr>
                                <w:lang w:val="es-VE" w:eastAsia="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5AC4E" id="_x0000_s1027" style="position:absolute;left:0;text-align:left;margin-left:276pt;margin-top:217.1pt;width:168.3pt;height:69.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" fillcolor="#540000" strokecolor="#823b0b [1605]" strokeweight="1pt">
                <v:stroke joinstyle="miter"/>
                <v:textbox>
                  <w:txbxContent>
                    <w:p w:rsidR="00A46E1C" w:rsidRDefault="00A46E1C" w:rsidP="00A46E1C">
                      <w:pPr>
                        <w:pStyle w:val="1"/>
                        <w:rPr>
                          <w:rFonts w:ascii="Arial" w:hAnsi="Arial" w:cs="Arial"/>
                          <w:b/>
                          <w:u w:val="none"/>
                        </w:rPr>
                      </w:pPr>
                      <w:r w:rsidRPr="00BE0C14">
                        <w:rPr>
                          <w:rFonts w:ascii="Arial" w:hAnsi="Arial" w:cs="Arial"/>
                          <w:b/>
                          <w:u w:val="none"/>
                        </w:rPr>
                        <w:t>PALABRAS CLAVE:</w:t>
                      </w:r>
                      <w:r>
                        <w:rPr>
                          <w:rFonts w:ascii="Arial" w:hAnsi="Arial" w:cs="Arial"/>
                          <w:b/>
                          <w:u w:val="none"/>
                        </w:rPr>
                        <w:t xml:space="preserve"> Enseñanza renovadora, educación humor, aula </w:t>
                      </w:r>
                    </w:p>
                    <w:p w:rsidR="00A46E1C" w:rsidRPr="003013DB" w:rsidRDefault="00A46E1C" w:rsidP="00A46E1C">
                      <w:pPr>
                        <w:spacing w:before="240"/>
                        <w:ind w:left="-15" w:right="6"/>
                        <w:jc w:val="both"/>
                        <w:rPr>
                          <w:b w:val="0"/>
                        </w:rPr>
                      </w:pPr>
                    </w:p>
                    <w:p w:rsidR="00A46E1C" w:rsidRPr="00937936" w:rsidRDefault="00A46E1C" w:rsidP="00A46E1C">
                      <w:pPr>
                        <w:pStyle w:val="Puesto"/>
                        <w:rPr>
                          <w:lang w:val="es-VE" w:eastAsia="es-ES"/>
                        </w:rPr>
                      </w:pPr>
                    </w:p>
                  </w:txbxContent>
                </v:textbox>
                <w10:wrap type="square" anchorx="margin" anchory="margin"/>
              </v:roundrect>
            </w:pict>
          </mc:Fallback>
        </mc:AlternateContent>
      </w:r>
    </w:p>
    <w:p w:rsidR="00A46E1C" w:rsidRPr="00DA2333" w:rsidRDefault="00A46E1C" w:rsidP="00A46E1C">
      <w:pPr>
        <w:ind w:firstLine="567"/>
        <w:jc w:val="both"/>
        <w:rPr>
          <w:b w:val="0"/>
          <w:bCs/>
        </w:rPr>
      </w:pPr>
      <w:r w:rsidRPr="00DA2333">
        <w:rPr>
          <w:b w:val="0"/>
        </w:rPr>
        <w:t xml:space="preserve">Renovar la educación, debe constituirse en una visión de conjunto en los albores del siglo XXI, en el marco de una realidad que comunica el despliegue de un proceso de enseñanza desconectado casi en su totalidad de las necesidades y expectativas del mundo en evolución. En este escenario, se presenta el humor como una vía posible que conduce al docente, hacia la transformación de su pensamiento para que en una dinámica envolvente, reflexiva y activa renueve su práctica educativa y siente las bases de la enseñanza renovada, sobre los cimientos de los cambios docentes que reclama la nueva era educativa. Este trabajo por tanto, constituye un acercamiento para  Develar construcciones teóricas bajo el fundamento de la enseñanza renovadora a través del humor en los espacios del aula. Su desarrollo atiende a los basamentos del paradigma sociocrítico, método hermenéutico e investigación documental. </w:t>
      </w:r>
      <w:r w:rsidRPr="00DA2333">
        <w:rPr>
          <w:b w:val="0"/>
          <w:bCs/>
        </w:rPr>
        <w:t>La recolección de información se hizo aplicando el diseño bibliográfico. La discusión de los resultados expresa: La enseñanza renovadora es un proceso emergente, que sustentado en una visión transformadora de pensamiento y acción abre las puertas del acontecer educativo para emprender un quehacer formativo que ofrezca escenarios de aprendizaje en el que los estudiantes tengan la oportunidad de discernir y construir conocimientos plenos. Asimismo, el humor se presenta en el mundo educativo como una vía alterna de evolución en cuanto sirve de elemento que conduce al docente a la desconexión de la certeza para la construcción de nuevas formas de enseñanza.</w:t>
      </w:r>
    </w:p>
    <w:p w:rsidR="00A46E1C" w:rsidRPr="00DA2333" w:rsidRDefault="00A46E1C" w:rsidP="00A46E1C">
      <w:pPr>
        <w:ind w:firstLine="567"/>
        <w:jc w:val="both"/>
        <w:rPr>
          <w:b w:val="0"/>
        </w:rPr>
      </w:pPr>
    </w:p>
    <w:p w:rsidR="00A46E1C" w:rsidRPr="00DA2333" w:rsidRDefault="00A46E1C" w:rsidP="00A46E1C">
      <w:pPr>
        <w:ind w:firstLine="567"/>
        <w:jc w:val="both"/>
        <w:rPr>
          <w:b w:val="0"/>
        </w:rPr>
      </w:pPr>
    </w:p>
    <w:p w:rsidR="00A46E1C" w:rsidRPr="00DA2333" w:rsidRDefault="00A46E1C" w:rsidP="00A46E1C">
      <w:pPr>
        <w:pStyle w:val="1"/>
        <w:ind w:firstLine="567"/>
        <w:jc w:val="both"/>
        <w:rPr>
          <w:rFonts w:ascii="Arial" w:hAnsi="Arial" w:cs="Arial"/>
          <w:u w:val="none"/>
          <w:lang w:val="es-VE"/>
        </w:rPr>
      </w:pPr>
    </w:p>
    <w:p w:rsidR="00A46E1C" w:rsidRPr="004A63A4" w:rsidRDefault="00A46E1C" w:rsidP="00A46E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alisto MT" w:hAnsi="Calisto MT"/>
          <w:color w:val="540000"/>
          <w:lang w:val="en-US"/>
        </w:rPr>
      </w:pPr>
      <w:r w:rsidRPr="00EE272A">
        <w:rPr>
          <w:b w:val="0"/>
          <w:color w:val="212121"/>
          <w:lang w:val="en-US" w:eastAsia="es-VE"/>
        </w:rPr>
        <w:br w:type="page"/>
      </w:r>
      <w:r w:rsidRPr="004A63A4">
        <w:rPr>
          <w:b w:val="0"/>
          <w:noProof/>
          <w:color w:val="540000"/>
          <w:lang w:val="es-VE" w:eastAsia="es-VE"/>
        </w:rPr>
        <w:lastRenderedPageBreak/>
        <mc:AlternateContent>
          <mc:Choice Requires="wps">
            <w:drawing>
              <wp:anchor distT="0" distB="0" distL="114300" distR="114300" simplePos="0" relativeHeight="251660288" behindDoc="0" locked="0" layoutInCell="1" allowOverlap="1" wp14:anchorId="0C896D27" wp14:editId="0F2D3A00">
                <wp:simplePos x="0" y="0"/>
                <wp:positionH relativeFrom="column">
                  <wp:posOffset>457117</wp:posOffset>
                </wp:positionH>
                <wp:positionV relativeFrom="paragraph">
                  <wp:posOffset>178822</wp:posOffset>
                </wp:positionV>
                <wp:extent cx="5168348" cy="0"/>
                <wp:effectExtent l="0" t="0" r="32385" b="19050"/>
                <wp:wrapNone/>
                <wp:docPr id="61" name="61 Conector recto"/>
                <wp:cNvGraphicFramePr/>
                <a:graphic xmlns:a="http://schemas.openxmlformats.org/drawingml/2006/main">
                  <a:graphicData uri="http://schemas.microsoft.com/office/word/2010/wordprocessingShape">
                    <wps:wsp>
                      <wps:cNvCnPr/>
                      <wps:spPr>
                        <a:xfrm>
                          <a:off x="0" y="0"/>
                          <a:ext cx="5168348" cy="0"/>
                        </a:xfrm>
                        <a:prstGeom prst="line">
                          <a:avLst/>
                        </a:prstGeom>
                        <a:ln w="19050">
                          <a:solidFill>
                            <a:srgbClr val="54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BC8CF" id="61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4.1pt" to="442.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" strokecolor="#540000" strokeweight="1.5pt">
                <v:stroke joinstyle="miter"/>
              </v:line>
            </w:pict>
          </mc:Fallback>
        </mc:AlternateContent>
      </w:r>
      <w:r w:rsidRPr="004A63A4">
        <w:rPr>
          <w:rFonts w:ascii="Calisto MT" w:hAnsi="Calisto MT"/>
          <w:color w:val="540000"/>
          <w:lang w:val="en-US" w:eastAsia="es-VE"/>
        </w:rPr>
        <w:t>RENEWING TEACHING WITH HUMOR IN THE CLASSROOMS</w:t>
      </w:r>
    </w:p>
    <w:p w:rsidR="00A46E1C" w:rsidRPr="00297F66" w:rsidRDefault="00A46E1C" w:rsidP="00A46E1C">
      <w:pPr>
        <w:ind w:firstLine="567"/>
        <w:jc w:val="right"/>
        <w:rPr>
          <w:lang w:val="en-US"/>
        </w:rPr>
      </w:pPr>
      <w:r w:rsidRPr="00297F66">
        <w:rPr>
          <w:lang w:val="en-US"/>
        </w:rPr>
        <w:t xml:space="preserve">Author: </w:t>
      </w:r>
      <w:proofErr w:type="spellStart"/>
      <w:r w:rsidRPr="00297F66">
        <w:rPr>
          <w:lang w:val="en-US"/>
        </w:rPr>
        <w:t>Mirian</w:t>
      </w:r>
      <w:proofErr w:type="spellEnd"/>
      <w:r w:rsidRPr="00297F66">
        <w:rPr>
          <w:lang w:val="en-US"/>
        </w:rPr>
        <w:t xml:space="preserve"> </w:t>
      </w:r>
      <w:proofErr w:type="spellStart"/>
      <w:r w:rsidRPr="00297F66">
        <w:rPr>
          <w:lang w:val="en-US"/>
        </w:rPr>
        <w:t>Dávila</w:t>
      </w:r>
      <w:proofErr w:type="spellEnd"/>
    </w:p>
    <w:bookmarkStart w:id="0" w:name="_GoBack"/>
    <w:p w:rsidR="00A46E1C" w:rsidRPr="00EE272A" w:rsidRDefault="00336741" w:rsidP="00A46E1C">
      <w:pPr>
        <w:ind w:firstLine="567"/>
        <w:jc w:val="right"/>
        <w:rPr>
          <w:i/>
          <w:color w:val="0000FF"/>
          <w:u w:val="single"/>
          <w:lang w:val="en-US"/>
        </w:rPr>
      </w:pPr>
      <w:r w:rsidRPr="00EE272A">
        <w:fldChar w:fldCharType="begin"/>
      </w:r>
      <w:r w:rsidRPr="00EE272A">
        <w:rPr>
          <w:lang w:val="en-US"/>
        </w:rPr>
        <w:instrText xml:space="preserve"> HYPERLINK "mailto:Magdamagda270410@gmail.com" </w:instrText>
      </w:r>
      <w:r w:rsidRPr="00EE272A">
        <w:fldChar w:fldCharType="separate"/>
      </w:r>
      <w:r w:rsidR="00A46E1C" w:rsidRPr="00EE272A">
        <w:rPr>
          <w:rStyle w:val="Hipervnculo"/>
          <w:color w:val="0000FF"/>
          <w:lang w:val="en-US"/>
        </w:rPr>
        <w:t>magdamagda270410@gmail.com</w:t>
      </w:r>
      <w:r w:rsidRPr="00EE272A">
        <w:rPr>
          <w:rStyle w:val="Hipervnculo"/>
          <w:color w:val="0000FF"/>
          <w:lang w:val="en-US"/>
        </w:rPr>
        <w:fldChar w:fldCharType="end"/>
      </w:r>
    </w:p>
    <w:bookmarkEnd w:id="0"/>
    <w:p w:rsidR="00A46E1C" w:rsidRPr="003C3DBC" w:rsidRDefault="00A46E1C" w:rsidP="00A46E1C">
      <w:pPr>
        <w:ind w:firstLine="567"/>
        <w:jc w:val="right"/>
        <w:rPr>
          <w:b w:val="0"/>
          <w:i/>
          <w:color w:val="000054"/>
          <w:u w:val="single"/>
          <w:lang w:val="en-US"/>
        </w:rPr>
      </w:pPr>
    </w:p>
    <w:p w:rsidR="00A46E1C" w:rsidRPr="003C3DBC" w:rsidRDefault="00A46E1C" w:rsidP="00A46E1C">
      <w:pPr>
        <w:ind w:firstLine="567"/>
        <w:jc w:val="right"/>
        <w:rPr>
          <w:b w:val="0"/>
          <w:i/>
          <w:color w:val="000054"/>
          <w:u w:val="single"/>
          <w:lang w:val="en-US"/>
        </w:rPr>
      </w:pPr>
    </w:p>
    <w:p w:rsidR="00A46E1C" w:rsidRPr="003C3DBC" w:rsidRDefault="00A46E1C" w:rsidP="00A46E1C">
      <w:pPr>
        <w:ind w:firstLine="567"/>
        <w:jc w:val="right"/>
        <w:rPr>
          <w:b w:val="0"/>
          <w:i/>
          <w:color w:val="000054"/>
          <w:u w:val="single"/>
          <w:lang w:val="en-US"/>
        </w:rPr>
      </w:pPr>
    </w:p>
    <w:p w:rsidR="00A46E1C" w:rsidRPr="003C3DBC" w:rsidRDefault="00A46E1C" w:rsidP="00A46E1C">
      <w:pPr>
        <w:ind w:firstLine="567"/>
        <w:jc w:val="right"/>
        <w:rPr>
          <w:b w:val="0"/>
          <w:i/>
          <w:color w:val="000054"/>
          <w:u w:val="single"/>
          <w:lang w:val="en-US"/>
        </w:rPr>
      </w:pPr>
    </w:p>
    <w:p w:rsidR="00A46E1C" w:rsidRPr="00717D59" w:rsidRDefault="00A46E1C" w:rsidP="00A46E1C">
      <w:pPr>
        <w:ind w:firstLine="567"/>
        <w:jc w:val="right"/>
        <w:rPr>
          <w:i/>
          <w:lang w:val="en-US"/>
        </w:rPr>
      </w:pPr>
    </w:p>
    <w:p w:rsidR="00A46E1C" w:rsidRPr="00DA2333" w:rsidRDefault="00A46E1C" w:rsidP="00A46E1C">
      <w:pPr>
        <w:ind w:firstLine="567"/>
        <w:rPr>
          <w:lang w:val="en-US"/>
        </w:rPr>
      </w:pPr>
      <w:r w:rsidRPr="00DA2333">
        <w:rPr>
          <w:lang w:val="en-US"/>
        </w:rPr>
        <w:t>ABSTRACT</w:t>
      </w:r>
    </w:p>
    <w:p w:rsidR="00A46E1C" w:rsidRPr="00DA2333" w:rsidRDefault="00A46E1C" w:rsidP="00A46E1C">
      <w:pPr>
        <w:ind w:firstLine="567"/>
        <w:rPr>
          <w:b w:val="0"/>
          <w:lang w:val="en-US"/>
        </w:rPr>
      </w:pPr>
    </w:p>
    <w:p w:rsidR="00A46E1C" w:rsidRDefault="00A46E1C" w:rsidP="00A46E1C">
      <w:pPr>
        <w:pStyle w:val="HTMLconformatoprevio"/>
        <w:shd w:val="clear" w:color="auto" w:fill="FFFFFF"/>
        <w:ind w:firstLine="567"/>
        <w:jc w:val="both"/>
        <w:rPr>
          <w:rFonts w:ascii="Arial" w:hAnsi="Arial"/>
          <w:b w:val="0"/>
          <w:color w:val="212121"/>
          <w:sz w:val="24"/>
          <w:szCs w:val="24"/>
          <w:lang w:val="en-US"/>
        </w:rPr>
      </w:pPr>
      <w:r w:rsidRPr="00DA2333">
        <w:rPr>
          <w:rFonts w:ascii="Arial" w:hAnsi="Arial"/>
          <w:b w:val="0"/>
          <w:color w:val="212121"/>
          <w:sz w:val="24"/>
          <w:szCs w:val="24"/>
          <w:lang w:val="en-US"/>
        </w:rPr>
        <w:t>Renewing education must become a vision at the dawn of the twenty-first century, within the framework of a reality that communicates the unfolding of a teaching process disconnected almost entirely from the needs and expectations of the evolving world. In this scenario, humor is presented as a possible way that leads to the teacher, towards the transformation of his thinking so that in a dynamic, reflective and active dynamic renews his educational practice and feels the bases of renewed teaching, on the foundations of The educational changes demanded by the new educational era. This work, therefore, constitutes an approach to theoretical constructions under the foundation of the refreshing teaching centered on the humor in the spaces of the classroom. Her development addresses the bases of the sociocritical paradigm, hermeneutical method and documentary research. The collection of information was done applying the bibliographic design. The discussion of the results expresses: The renewing teaching is an emergent process, that sustained in a vision transforming of thought and action opens the doors of the educational happening to undertake a formative task that offers learning scenarios in which the students have the opportunity of Discern and build full knowledge. Likewise, humor appears in the educational world as an alternative path of evolution as it serves as an element that leads the teacher to the disconnection of certainty for the construction of new forms of teaching.</w:t>
      </w:r>
    </w:p>
    <w:p w:rsidR="00A46E1C" w:rsidRDefault="00A46E1C" w:rsidP="00A46E1C">
      <w:pPr>
        <w:pStyle w:val="HTMLconformatoprevio"/>
        <w:shd w:val="clear" w:color="auto" w:fill="FFFFFF"/>
        <w:jc w:val="both"/>
        <w:rPr>
          <w:rFonts w:ascii="Arial" w:hAnsi="Arial"/>
          <w:b w:val="0"/>
          <w:color w:val="212121"/>
          <w:sz w:val="24"/>
          <w:szCs w:val="24"/>
          <w:lang w:val="en-US"/>
        </w:rPr>
      </w:pPr>
    </w:p>
    <w:p w:rsidR="00A46E1C" w:rsidRPr="003013DB" w:rsidRDefault="00A46E1C" w:rsidP="00A46E1C">
      <w:pPr>
        <w:pStyle w:val="HTMLconformatoprevio"/>
        <w:shd w:val="clear" w:color="auto" w:fill="FFFFFF"/>
        <w:jc w:val="both"/>
        <w:rPr>
          <w:rFonts w:ascii="Arial" w:hAnsi="Arial"/>
          <w:color w:val="212121"/>
          <w:sz w:val="24"/>
          <w:szCs w:val="24"/>
          <w:lang w:val="en-US"/>
        </w:rPr>
      </w:pPr>
      <w:r w:rsidRPr="00C27297">
        <w:rPr>
          <w:rFonts w:ascii="Arial" w:hAnsi="Arial"/>
          <w:color w:val="212121"/>
          <w:sz w:val="24"/>
          <w:szCs w:val="24"/>
          <w:lang w:val="en-US"/>
        </w:rPr>
        <w:t>KEYWORDS:</w:t>
      </w:r>
      <w:r>
        <w:rPr>
          <w:rFonts w:ascii="Arial" w:hAnsi="Arial"/>
          <w:color w:val="212121"/>
          <w:sz w:val="24"/>
          <w:szCs w:val="24"/>
          <w:lang w:val="en-US"/>
        </w:rPr>
        <w:t xml:space="preserve"> </w:t>
      </w:r>
      <w:r>
        <w:rPr>
          <w:rFonts w:ascii="Arial" w:hAnsi="Arial"/>
          <w:b w:val="0"/>
          <w:color w:val="212121"/>
          <w:sz w:val="24"/>
          <w:szCs w:val="24"/>
          <w:lang w:val="en-US"/>
        </w:rPr>
        <w:t>R</w:t>
      </w:r>
      <w:r w:rsidRPr="00DA2333">
        <w:rPr>
          <w:rFonts w:ascii="Arial" w:hAnsi="Arial"/>
          <w:b w:val="0"/>
          <w:color w:val="212121"/>
          <w:sz w:val="24"/>
          <w:szCs w:val="24"/>
          <w:lang w:val="en-US"/>
        </w:rPr>
        <w:t>enovating teaching, education, humor, classroom.</w:t>
      </w:r>
    </w:p>
    <w:p w:rsidR="00A46E1C" w:rsidRPr="00DA2333" w:rsidRDefault="00A46E1C" w:rsidP="00A46E1C">
      <w:pPr>
        <w:pStyle w:val="1"/>
        <w:widowControl w:val="0"/>
        <w:tabs>
          <w:tab w:val="left" w:pos="-180"/>
        </w:tabs>
        <w:ind w:left="720" w:firstLine="567"/>
        <w:rPr>
          <w:rFonts w:ascii="Arial" w:hAnsi="Arial" w:cs="Arial"/>
          <w:u w:val="none"/>
          <w:lang w:val="en-US"/>
        </w:rPr>
      </w:pPr>
    </w:p>
    <w:p w:rsidR="00A46E1C" w:rsidRPr="00DA2333" w:rsidRDefault="00A46E1C" w:rsidP="00A46E1C">
      <w:pPr>
        <w:pStyle w:val="HTMLconformatoprevio"/>
        <w:shd w:val="clear" w:color="auto" w:fill="FFFFFF"/>
        <w:jc w:val="both"/>
        <w:rPr>
          <w:rFonts w:ascii="Arial" w:hAnsi="Arial"/>
          <w:b w:val="0"/>
          <w:color w:val="212121"/>
          <w:sz w:val="24"/>
          <w:szCs w:val="24"/>
          <w:lang w:val="en-US"/>
        </w:rPr>
      </w:pPr>
    </w:p>
    <w:p w:rsidR="00A46E1C" w:rsidRPr="00DA2333" w:rsidRDefault="00A46E1C" w:rsidP="00A46E1C">
      <w:pPr>
        <w:pStyle w:val="HTMLconformatoprevio"/>
        <w:shd w:val="clear" w:color="auto" w:fill="FFFFFF"/>
        <w:ind w:firstLine="567"/>
        <w:rPr>
          <w:rFonts w:ascii="Arial" w:hAnsi="Arial"/>
          <w:b w:val="0"/>
          <w:color w:val="212121"/>
          <w:sz w:val="24"/>
          <w:szCs w:val="24"/>
          <w:lang w:val="en-US"/>
        </w:rPr>
      </w:pPr>
    </w:p>
    <w:p w:rsidR="00A46E1C" w:rsidRPr="00DA2333" w:rsidRDefault="00A46E1C" w:rsidP="00A46E1C">
      <w:pPr>
        <w:pStyle w:val="1"/>
        <w:widowControl w:val="0"/>
        <w:tabs>
          <w:tab w:val="left" w:pos="-180"/>
        </w:tabs>
        <w:ind w:firstLine="567"/>
        <w:rPr>
          <w:rFonts w:ascii="Arial" w:hAnsi="Arial" w:cs="Arial"/>
          <w:u w:val="none"/>
          <w:lang w:val="en-US"/>
        </w:rPr>
        <w:sectPr w:rsidR="00A46E1C" w:rsidRPr="00DA2333" w:rsidSect="00F9559E">
          <w:headerReference w:type="default" r:id="rId7"/>
          <w:footerReference w:type="default" r:id="rId8"/>
          <w:pgSz w:w="12240" w:h="15840" w:code="1"/>
          <w:pgMar w:top="1701" w:right="1701" w:bottom="1701" w:left="1701" w:header="851" w:footer="851" w:gutter="0"/>
          <w:pgBorders w:offsetFrom="page">
            <w:top w:val="threeDEngrave" w:sz="36" w:space="24" w:color="CC9900"/>
            <w:left w:val="threeDEngrave" w:sz="36" w:space="24" w:color="CC9900"/>
            <w:bottom w:val="threeDEmboss" w:sz="36" w:space="24" w:color="CC9900"/>
            <w:right w:val="threeDEmboss" w:sz="36" w:space="24" w:color="CC9900"/>
          </w:pgBorders>
          <w:pgNumType w:start="278"/>
          <w:cols w:space="708"/>
          <w:docGrid w:linePitch="360"/>
        </w:sectPr>
      </w:pPr>
    </w:p>
    <w:p w:rsidR="00A46E1C" w:rsidRDefault="00A46E1C" w:rsidP="00A46E1C">
      <w:pPr>
        <w:pStyle w:val="1"/>
        <w:widowControl w:val="0"/>
        <w:tabs>
          <w:tab w:val="left" w:pos="-180"/>
        </w:tabs>
        <w:ind w:firstLine="567"/>
        <w:rPr>
          <w:rFonts w:ascii="Arial" w:hAnsi="Arial" w:cs="Arial"/>
          <w:b/>
          <w:u w:val="none"/>
        </w:rPr>
      </w:pPr>
      <w:r w:rsidRPr="00DA2333">
        <w:rPr>
          <w:rFonts w:ascii="Arial" w:hAnsi="Arial" w:cs="Arial"/>
          <w:b/>
          <w:u w:val="none"/>
        </w:rPr>
        <w:lastRenderedPageBreak/>
        <w:t>INTRODUCCIÓN</w:t>
      </w:r>
    </w:p>
    <w:p w:rsidR="00A46E1C" w:rsidRPr="0074088F" w:rsidRDefault="00A46E1C" w:rsidP="00A46E1C">
      <w:pPr>
        <w:pStyle w:val="Puesto"/>
        <w:rPr>
          <w:sz w:val="24"/>
          <w:lang w:eastAsia="es-ES"/>
        </w:rPr>
      </w:pPr>
    </w:p>
    <w:p w:rsidR="00A46E1C" w:rsidRPr="00DA2333" w:rsidRDefault="00A46E1C" w:rsidP="00A46E1C">
      <w:pPr>
        <w:spacing w:line="360" w:lineRule="auto"/>
        <w:ind w:firstLine="567"/>
        <w:jc w:val="both"/>
        <w:rPr>
          <w:b w:val="0"/>
        </w:rPr>
      </w:pPr>
      <w:r w:rsidRPr="00DA2333">
        <w:rPr>
          <w:b w:val="0"/>
        </w:rPr>
        <w:t xml:space="preserve">Cada vez que conozco de nuevas situaciones en las que un docente maltrata física o verbalmente a un niño no encuentro explicación al hacer de esa persona en el espacio sagrado que debe ser la educación. Para cada trabajador que se identifica y ama lo que hace, transformar la materia prima que posee, como fundamento de acción y convertirla en su mejor obra, es motivo de satisfacción, logro, alegría, dedicación y proyección, si este proceso lo comparamos con la labor de un maestro, el trabajo y los resultados debieran ser sencillamente grandiosos, considerando que lo que el docente tiene entre sus manos es un ser humano, pudiendo llegar a conseguir la construcción de muchos hombres humanos. Entonces surge una interrogante que es el punto de partida y desarrollo de este artículo ¿Por qué muchos docentes desvirtúan la razón de ser de su trabajo que son los niños? </w:t>
      </w:r>
    </w:p>
    <w:p w:rsidR="00A46E1C" w:rsidRPr="00DA2333" w:rsidRDefault="00A46E1C" w:rsidP="00A46E1C">
      <w:pPr>
        <w:spacing w:line="360" w:lineRule="auto"/>
        <w:ind w:firstLine="567"/>
        <w:jc w:val="both"/>
        <w:rPr>
          <w:b w:val="0"/>
        </w:rPr>
      </w:pPr>
      <w:r w:rsidRPr="00DA2333">
        <w:rPr>
          <w:b w:val="0"/>
        </w:rPr>
        <w:t xml:space="preserve">Sería, motivo de grandeza que los docentes estimaran a cada </w:t>
      </w:r>
      <w:r w:rsidRPr="00DA2333">
        <w:rPr>
          <w:b w:val="0"/>
        </w:rPr>
        <w:t>estudiante como un recurso de gran valor que tienen en su poder, aplicando una exploración a su ser para que en su hacer docente puedan contar con las mejores herramientas teóricas y prácticas que les permitan fraguar un sujeto cuya excelencia no solo se centre en el conocimiento sino que el mismo, sea aplicado a la formación de un individuo íntegro para el despliegue de una sana convivencia y la construcción de un mundo mejor.</w:t>
      </w:r>
    </w:p>
    <w:p w:rsidR="00A46E1C" w:rsidRPr="00DA2333" w:rsidRDefault="00A46E1C" w:rsidP="00A46E1C">
      <w:pPr>
        <w:spacing w:line="360" w:lineRule="auto"/>
        <w:ind w:firstLine="567"/>
        <w:jc w:val="both"/>
        <w:rPr>
          <w:b w:val="0"/>
        </w:rPr>
      </w:pPr>
      <w:r w:rsidRPr="00DA2333">
        <w:rPr>
          <w:b w:val="0"/>
        </w:rPr>
        <w:t xml:space="preserve">Desde tal perspectiva, es necesario abrir espacios permanentes de reflexión y preparación docente que abonen por el desarrollo de una educación distinta, con maestros distintos, ya basta de multiplicar la mala práctica educativa, es tiempo de investigar, reflexionar y accionar sobre la base de ambientes educativos en los que los estudiantes encuentren respuestas a sus necesidades, de allí la urgencia de canalizar en el docente, una visión distinta de la enseñanza y el aprendizaje , una educación que en el marco del humor reivindique el pensamiento del maestro y lo remoce como punto de partida en la generación de un pensamiento </w:t>
      </w:r>
      <w:r w:rsidRPr="00DA2333">
        <w:rPr>
          <w:b w:val="0"/>
        </w:rPr>
        <w:lastRenderedPageBreak/>
        <w:t xml:space="preserve">sistemático que abunde en las prácticas educativas para dar un viraje y cambiar la forma de pensar, enseñar y aprender. </w:t>
      </w:r>
    </w:p>
    <w:p w:rsidR="00A46E1C" w:rsidRPr="00DA2333" w:rsidRDefault="00A46E1C" w:rsidP="00A46E1C">
      <w:pPr>
        <w:spacing w:line="360" w:lineRule="auto"/>
        <w:ind w:firstLine="567"/>
        <w:jc w:val="both"/>
        <w:rPr>
          <w:b w:val="0"/>
        </w:rPr>
      </w:pPr>
      <w:r w:rsidRPr="00DA2333">
        <w:rPr>
          <w:b w:val="0"/>
        </w:rPr>
        <w:t>Pienso que el mundo ha tenido grandes avances y en su evolución es notoria la participación de muchos individuos que contaron con escenarios , familias y docentes positivos que los ayudaron a tener una participación exitosa en la sociedad y posibilitaron la expansión de sus potencialidades, sin embargo, en el contexto educativo venezolano la educación todavía hoy, se enclava en un mismo orden , bajo los mismos pensamientos y prácticas de enseñanza que desfiguran la formación de muchos estudiantes y destruyen al ser humano a muy corta edad antes de que pueda encontrar un anclaje .</w:t>
      </w:r>
    </w:p>
    <w:p w:rsidR="00A46E1C" w:rsidRPr="00DA2333" w:rsidRDefault="00A46E1C" w:rsidP="00A46E1C">
      <w:pPr>
        <w:spacing w:line="360" w:lineRule="auto"/>
        <w:ind w:firstLine="567"/>
        <w:jc w:val="both"/>
        <w:rPr>
          <w:b w:val="0"/>
        </w:rPr>
      </w:pPr>
      <w:r w:rsidRPr="00DA2333">
        <w:rPr>
          <w:b w:val="0"/>
        </w:rPr>
        <w:t xml:space="preserve">En los pasajes de la historia educativa, se encuentra siempre la expresión educación tradicional, aquella con la que aprendieron numerosos docentes y que marcó tanto su vida que aún en nuevos tiempos los maestros siguen unida a ella para desarrollar una práctica que </w:t>
      </w:r>
      <w:r w:rsidRPr="00DA2333">
        <w:rPr>
          <w:b w:val="0"/>
        </w:rPr>
        <w:t>repite su formación; dura, frustrante, dolorosa, triste, aquella que hizo a incontables niños abandonar la escuela porque se les hizo creer que no eran inteligentes o porque tenían que aprender obligados la lección y los números, aprendizajes concebidos en ambientes de régimen con acciones lineales sin charlas ni risas, amor o comprensión bajo los ideales de una sociedad en que la escuela solo era un lugar para aprender a leer, escribir y estudiar números. Esta forma de enseñar caló tanto en el pensamiento del docente que subyace a su entendimiento y es aplicada en su labor educativa, como cualquier fórmula que se emplea para obtener determinados resultados.</w:t>
      </w:r>
    </w:p>
    <w:p w:rsidR="00A46E1C" w:rsidRPr="00DA2333" w:rsidRDefault="00A46E1C" w:rsidP="00A46E1C">
      <w:pPr>
        <w:spacing w:line="360" w:lineRule="auto"/>
        <w:ind w:firstLine="567"/>
        <w:jc w:val="both"/>
        <w:rPr>
          <w:b w:val="0"/>
        </w:rPr>
      </w:pPr>
      <w:r w:rsidRPr="00DA2333">
        <w:rPr>
          <w:b w:val="0"/>
        </w:rPr>
        <w:t xml:space="preserve">Bajo una mirada que apunte a nuevos horizontes, la realidad venezolana reclama innovación en el proceso de enseñanza, por eso se alude al humor como una posible vía de transformación en el pensamiento y la acción del maestro venezolano, por tanto, es importante señalar que desde los comienzos de la historia se estudia el humor como un talante que es propio del ser humano y cuya </w:t>
      </w:r>
      <w:r w:rsidRPr="00DA2333">
        <w:rPr>
          <w:b w:val="0"/>
        </w:rPr>
        <w:lastRenderedPageBreak/>
        <w:t>particularidad se dibuja en el desarrollo de su cotidianidad, así como en escenarios academicistas, acontecer popular y en el discurso de hombres sabios. El ser humano nació para ser feliz, aunque su primera expresión haya sido llanto. Este hecho solo constituye una primera manifestación de presencia en la vida que a lo largo del tiempo va mostrando una condición natural del hombre por medio de sus emociones como es el buen humor o buen estado de ánimo cuya máxima expresión es la risa.</w:t>
      </w:r>
    </w:p>
    <w:p w:rsidR="00A46E1C" w:rsidRPr="00DA2333" w:rsidRDefault="00A46E1C" w:rsidP="00A46E1C">
      <w:pPr>
        <w:spacing w:line="360" w:lineRule="auto"/>
        <w:ind w:firstLine="567"/>
        <w:jc w:val="both"/>
        <w:rPr>
          <w:b w:val="0"/>
        </w:rPr>
      </w:pPr>
      <w:r w:rsidRPr="00DA2333">
        <w:rPr>
          <w:b w:val="0"/>
        </w:rPr>
        <w:t>En sus inicios, el humor se asocia a pensadores que representan un símbolo de grandeza en la historia del pensamiento filosófico, Sócrates es uno de ellos, ilustre filósofo Griego que trasciende en su ideología a través de todos los tiempos y cuyo propósito se proyectó al estudio de todo lo humano, desentrañando en su hacer la búsqueda de la verdad a través del humor y la ironía en muchas ocasiones.</w:t>
      </w:r>
    </w:p>
    <w:p w:rsidR="00A46E1C" w:rsidRPr="00DA2333" w:rsidRDefault="00A46E1C" w:rsidP="00A46E1C">
      <w:pPr>
        <w:spacing w:line="360" w:lineRule="auto"/>
        <w:ind w:firstLine="567"/>
        <w:jc w:val="both"/>
        <w:rPr>
          <w:b w:val="0"/>
        </w:rPr>
      </w:pPr>
      <w:r w:rsidRPr="00DA2333">
        <w:rPr>
          <w:b w:val="0"/>
        </w:rPr>
        <w:t xml:space="preserve">Bajo tales argumentos, Reyes (2013) despliega una visión filosófica del humor y la ironía en el mundo de la Grecia antigua que pueden abordarse </w:t>
      </w:r>
      <w:r w:rsidRPr="00DA2333">
        <w:rPr>
          <w:b w:val="0"/>
        </w:rPr>
        <w:t>desde distintas perspectivas. Partiendo de esta afirmación la concepción del humor en la Grecia antigua se precisa en un escenario que vislumbra el humor y la ironía desde perspectivas distintas</w:t>
      </w:r>
    </w:p>
    <w:p w:rsidR="00A46E1C" w:rsidRPr="00DA2333" w:rsidRDefault="00A46E1C" w:rsidP="00A46E1C">
      <w:pPr>
        <w:spacing w:line="360" w:lineRule="auto"/>
        <w:ind w:firstLine="567"/>
        <w:jc w:val="both"/>
        <w:rPr>
          <w:b w:val="0"/>
        </w:rPr>
      </w:pPr>
      <w:r w:rsidRPr="00DA2333">
        <w:rPr>
          <w:b w:val="0"/>
        </w:rPr>
        <w:t xml:space="preserve">En torno a esta precisión, emprender una disertación sobre el humor en el contexto de una enseñanza renovadora, es profundizar y sentar las bases de este talante como manifestación del ser humano y cuyo estudio sirve para adentrarse en un contexto de profunda abstracción para consolidar a través de la teorización pilares conceptuales hacia la renovación de una ideología que involucra a la educación como proceso complejo, tras el vencimiento de modelos, docentes, contenido y acciones cuya dinámica envolvente, cíclica y repetitiva se estacionó en un momento determinado de la historia, convirtiéndose solo en un referente que le sirve muy poco a las nuevas generaciones, quienes desde hace un largo período emprendieron una búsqueda incesante de teorías y prácticas que privilegien sus necesidades. </w:t>
      </w:r>
    </w:p>
    <w:p w:rsidR="00A46E1C" w:rsidRPr="00DA2333" w:rsidRDefault="00A46E1C" w:rsidP="00A46E1C">
      <w:pPr>
        <w:spacing w:line="360" w:lineRule="auto"/>
        <w:ind w:firstLine="567"/>
        <w:jc w:val="both"/>
        <w:rPr>
          <w:b w:val="0"/>
        </w:rPr>
      </w:pPr>
      <w:r w:rsidRPr="00DA2333">
        <w:rPr>
          <w:b w:val="0"/>
        </w:rPr>
        <w:lastRenderedPageBreak/>
        <w:t xml:space="preserve">Cabe enfatizar que el humor, es uno de esos posibles caminos que se ofrecen en esta era para potenciar la enseñanza y ofrecer un viraje educativo que posibilite nuevas vivencias y visiones educativas para ofrecer panoramas ausentes de saturación metódica y tradicionalista, que niegan en buena medida la posibilidad de inventar mundos desconocidos inimaginables, creaciones de una época propia del acontecer de cada período en que la teoría y acción se generen bajo relaciones de correspondencia, participación respeto y emoción en un devenir que presente el humor como una opción que propicie espacios para la construcción del saber a plenitud porque se cuenta con elementos favorecedores de un proceso revelador. </w:t>
      </w:r>
    </w:p>
    <w:p w:rsidR="00A46E1C" w:rsidRPr="00DA2333" w:rsidRDefault="00A46E1C" w:rsidP="00A46E1C">
      <w:pPr>
        <w:spacing w:line="360" w:lineRule="auto"/>
        <w:ind w:firstLine="567"/>
        <w:jc w:val="both"/>
        <w:rPr>
          <w:b w:val="0"/>
        </w:rPr>
      </w:pPr>
      <w:r w:rsidRPr="00DA2333">
        <w:rPr>
          <w:b w:val="0"/>
        </w:rPr>
        <w:t xml:space="preserve">Bajo esta visión, aprender desde el vivir para la proyección del ser considerando el humor como parte del proceso formador del docente conectado a la reflexión acertada de su hacer laboral es una acción categórica dirigida a desarrollar responsablemente el ser docente, </w:t>
      </w:r>
      <w:r w:rsidRPr="00DA2333">
        <w:rPr>
          <w:b w:val="0"/>
        </w:rPr>
        <w:t>para desplegar un entramado analítico reflexivo cuyos resultados sean la develación de sujetos enseñantes humanos, creadores, investigadores, con identidad educativa y apropiación o conocimiento profundo del ser educando que es la razón fundamental del inextricable proceso de enseñanza.</w:t>
      </w:r>
    </w:p>
    <w:p w:rsidR="00A46E1C" w:rsidRPr="00DA2333" w:rsidRDefault="00A46E1C" w:rsidP="00A46E1C">
      <w:pPr>
        <w:spacing w:line="360" w:lineRule="auto"/>
        <w:ind w:firstLine="567"/>
        <w:jc w:val="both"/>
        <w:rPr>
          <w:b w:val="0"/>
        </w:rPr>
      </w:pPr>
      <w:r w:rsidRPr="00DA2333">
        <w:rPr>
          <w:b w:val="0"/>
        </w:rPr>
        <w:t xml:space="preserve">Desde tales precisiones se visualiza el humor como un aspecto que en el campo educativo desde disciplinas importantes como la neurociencia ha tenido gran proyección como aporte significativo al proceso de enseñanza aprendizaje, siendo aplicado de manera empírica o sin profundidad por algunos educadores, pero con mayor porcentaje ha sido un recurso desapercibido para otros. </w:t>
      </w:r>
    </w:p>
    <w:p w:rsidR="00A46E1C" w:rsidRPr="00DA2333" w:rsidRDefault="00A46E1C" w:rsidP="00A46E1C">
      <w:pPr>
        <w:spacing w:line="360" w:lineRule="auto"/>
        <w:ind w:firstLine="567"/>
        <w:jc w:val="both"/>
        <w:rPr>
          <w:b w:val="0"/>
        </w:rPr>
      </w:pPr>
      <w:r w:rsidRPr="00DA2333">
        <w:rPr>
          <w:b w:val="0"/>
        </w:rPr>
        <w:t xml:space="preserve">En esta sistematización, la autora exhibe su posición para dar cuenta del pensamiento con relación a la importancia del humor en el escenario educativo a través de un modelo dirigido a los docentes que les permita hacer uso del humor en un importante proceso reflexivo que exhorte a la reconstrucción de la ética </w:t>
      </w:r>
      <w:r w:rsidRPr="00DA2333">
        <w:rPr>
          <w:b w:val="0"/>
        </w:rPr>
        <w:lastRenderedPageBreak/>
        <w:t>o código deontológico de manera que se construya una postura de trascendencia. Para la prosista, es el despliegue de un proceso revelador que contribuye a la generación de un giro copernicano en el proceso de enseñanza en el escenario de educación primaria.</w:t>
      </w:r>
    </w:p>
    <w:p w:rsidR="00A46E1C" w:rsidRPr="00DA2333" w:rsidRDefault="00A46E1C" w:rsidP="00A46E1C">
      <w:pPr>
        <w:spacing w:line="360" w:lineRule="auto"/>
        <w:ind w:firstLine="567"/>
        <w:jc w:val="both"/>
        <w:rPr>
          <w:b w:val="0"/>
        </w:rPr>
      </w:pPr>
      <w:r w:rsidRPr="00DA2333">
        <w:rPr>
          <w:b w:val="0"/>
        </w:rPr>
        <w:t xml:space="preserve">Por ello, renovar la educación debe ser un objetivo global y permanente de las naciones así como un compromiso de todas las personas que tienen la responsabilidad de llevar a cabo el proceso de enseñanza a través de objetivos y acciones que apunten a la transformación de las personas desde los niveles tempranos de formación. </w:t>
      </w:r>
    </w:p>
    <w:p w:rsidR="00A46E1C" w:rsidRDefault="00A46E1C" w:rsidP="00A46E1C">
      <w:pPr>
        <w:spacing w:line="360" w:lineRule="auto"/>
        <w:jc w:val="both"/>
        <w:rPr>
          <w:b w:val="0"/>
        </w:rPr>
      </w:pPr>
      <w:r w:rsidRPr="00DA2333">
        <w:rPr>
          <w:b w:val="0"/>
        </w:rPr>
        <w:t xml:space="preserve">Lo expresado, encuentra fundamentos epistemológicos en los aportes de Morín (2011) al señalar: </w:t>
      </w:r>
    </w:p>
    <w:p w:rsidR="00A46E1C" w:rsidRDefault="00A46E1C" w:rsidP="00A46E1C">
      <w:pPr>
        <w:spacing w:line="360" w:lineRule="auto"/>
        <w:jc w:val="both"/>
        <w:rPr>
          <w:b w:val="0"/>
        </w:rPr>
      </w:pPr>
    </w:p>
    <w:p w:rsidR="00A46E1C" w:rsidRDefault="00A46E1C" w:rsidP="00A46E1C">
      <w:pPr>
        <w:ind w:left="567" w:right="567"/>
        <w:jc w:val="both"/>
        <w:rPr>
          <w:b w:val="0"/>
        </w:rPr>
      </w:pPr>
      <w:r w:rsidRPr="00DA2333">
        <w:rPr>
          <w:b w:val="0"/>
        </w:rPr>
        <w:t xml:space="preserve">“Pero la reforma de la educación depende también de las reformas políticas y de las reformas de sociedad, las cuales se derivan de la restauración del espíritu de responsabilidad y de la solidaridad, en su vuelta producida de la reforma del espíritu, de la ética, de la vida” (p. 298). </w:t>
      </w:r>
    </w:p>
    <w:p w:rsidR="00A46E1C" w:rsidRPr="00DA2333" w:rsidRDefault="00A46E1C" w:rsidP="00A46E1C">
      <w:pPr>
        <w:spacing w:line="360" w:lineRule="auto"/>
        <w:ind w:firstLine="567"/>
        <w:jc w:val="both"/>
        <w:rPr>
          <w:b w:val="0"/>
        </w:rPr>
      </w:pPr>
      <w:r w:rsidRPr="00DA2333">
        <w:rPr>
          <w:b w:val="0"/>
        </w:rPr>
        <w:t xml:space="preserve">Desde tales trazas, se impone en cada momento histórico la revisión del acto de educar, hoy se hace necesaria una educación que abogue tal como lo expresa Freire (2006) </w:t>
      </w:r>
      <w:proofErr w:type="gramStart"/>
      <w:r w:rsidRPr="00DA2333">
        <w:rPr>
          <w:b w:val="0"/>
        </w:rPr>
        <w:t>por ”</w:t>
      </w:r>
      <w:proofErr w:type="gramEnd"/>
      <w:r w:rsidRPr="00DA2333">
        <w:rPr>
          <w:b w:val="0"/>
        </w:rPr>
        <w:t xml:space="preserve">Una pedagogía fundada en la ética, en el respeto a la dignidad y a la propia autonomía del educando”. (p.11). Tal expresión coincide con  el planteamiento  de la investigadora, comprendiendo en este sentido, que los  valores constituyen componentes substanciales  en el mundo humano y por lo tanto, educar en valores es una necesidad ineluctable en la formación del hombre,  siendo la escuela  un espacio propicio para hacer posible  la formación de personalidades democráticas con base a  la perspectiva de la ética humanista,  y el reconocimiento de la dignidad humana como principios de convivencia en la vida personal y en el mundo social y político. Considerando además, las luchas humanistas  que se han librado  a lo largo de la historia  en la búsqueda de  formas de humanidad que conduzcan a suprimir la violencia en todas sus manifestaciones y que hagan viable una vida en sociedad. </w:t>
      </w:r>
    </w:p>
    <w:p w:rsidR="00A46E1C" w:rsidRPr="00DA2333" w:rsidRDefault="00A46E1C" w:rsidP="00A46E1C">
      <w:pPr>
        <w:spacing w:line="360" w:lineRule="auto"/>
        <w:ind w:firstLine="567"/>
        <w:jc w:val="both"/>
        <w:rPr>
          <w:b w:val="0"/>
        </w:rPr>
      </w:pPr>
      <w:r w:rsidRPr="00DA2333">
        <w:rPr>
          <w:b w:val="0"/>
        </w:rPr>
        <w:lastRenderedPageBreak/>
        <w:t xml:space="preserve">También expresa: “La educación es praxis, reflexión y acción sobre el mundo para transformarlo. Según Freire la educación es un acto de amor, de coraje, de práctica de la libertad, dirigida hacia la realidad. Este postulado demanda del educador una labor convincente, reflexiva y de conciencia, con elementos de acción que promuevan la verdadera enseñanza en el contexto de una educación </w:t>
      </w:r>
      <w:proofErr w:type="spellStart"/>
      <w:r w:rsidRPr="00DA2333">
        <w:rPr>
          <w:b w:val="0"/>
        </w:rPr>
        <w:t>humanizadora</w:t>
      </w:r>
      <w:proofErr w:type="spellEnd"/>
      <w:r w:rsidRPr="00DA2333">
        <w:rPr>
          <w:b w:val="0"/>
        </w:rPr>
        <w:t xml:space="preserve"> y global. Elementos que se traducen en aspectos fundamentales como la sensibilización de la educación sin que ello minimice el rigor del docente en su práctica educativa, activando ambientes de aprendizaje que impriman autonomía, libertad, alegría, placer y respeto hacia el educando. </w:t>
      </w:r>
    </w:p>
    <w:p w:rsidR="00A46E1C" w:rsidRPr="00DA2333" w:rsidRDefault="00A46E1C" w:rsidP="00A46E1C">
      <w:pPr>
        <w:spacing w:line="360" w:lineRule="auto"/>
        <w:ind w:firstLine="567"/>
        <w:jc w:val="both"/>
        <w:rPr>
          <w:b w:val="0"/>
        </w:rPr>
      </w:pPr>
      <w:r w:rsidRPr="00DA2333">
        <w:rPr>
          <w:b w:val="0"/>
        </w:rPr>
        <w:t xml:space="preserve">Bajo este marco de ideas, construir nuevos modelos educativos para la formación del docente, se constituye en una necesidad de las generaciones en relevo cuyo entorno de formación evoluciona con los avances de un mundo global que trasciende fronteras e involucra a las personas a nivel mundial. Por ello el trabajo de los investigadores en la </w:t>
      </w:r>
      <w:r w:rsidRPr="00DA2333">
        <w:rPr>
          <w:b w:val="0"/>
        </w:rPr>
        <w:t>actualidad en el campo educativo, está dirigido a producir concomimientos para realizar prácticas educativas que respondan a las necesidades que en las distintas áreas de aprendizaje expresan los estudiantes, reemplazando de esta manera la didáctica rutinaria que en muchos casos llevan al aula los docentes de educación primaria por modelos de aprendizaje que renueven la forma de enseñar para construir procesos de enseñanza con mejores resultados educativos.</w:t>
      </w:r>
    </w:p>
    <w:p w:rsidR="00A46E1C" w:rsidRPr="00DA2333" w:rsidRDefault="00A46E1C" w:rsidP="00A46E1C">
      <w:pPr>
        <w:spacing w:line="360" w:lineRule="auto"/>
        <w:ind w:firstLine="567"/>
        <w:jc w:val="both"/>
        <w:rPr>
          <w:b w:val="0"/>
        </w:rPr>
      </w:pPr>
      <w:r w:rsidRPr="00DA2333">
        <w:rPr>
          <w:b w:val="0"/>
        </w:rPr>
        <w:t xml:space="preserve">En correspondencia con estos planteamientos, la Organización de Estados Americanos para la Educación la Ciencia y la Cultura, UNESCO 2005) establece: </w:t>
      </w:r>
    </w:p>
    <w:p w:rsidR="00A46E1C" w:rsidRPr="00DA2333" w:rsidRDefault="00A46E1C" w:rsidP="00A46E1C">
      <w:pPr>
        <w:spacing w:line="360" w:lineRule="auto"/>
        <w:ind w:left="567" w:right="567" w:firstLine="567"/>
        <w:jc w:val="both"/>
        <w:rPr>
          <w:b w:val="0"/>
        </w:rPr>
      </w:pPr>
    </w:p>
    <w:p w:rsidR="00A46E1C" w:rsidRPr="00DA2333" w:rsidRDefault="00A46E1C" w:rsidP="00A46E1C">
      <w:pPr>
        <w:ind w:left="567" w:right="567"/>
        <w:jc w:val="both"/>
        <w:rPr>
          <w:b w:val="0"/>
        </w:rPr>
      </w:pPr>
      <w:r w:rsidRPr="00DA2333">
        <w:rPr>
          <w:b w:val="0"/>
        </w:rPr>
        <w:t xml:space="preserve">El desempeño docente, desde una visión renovada e integral, puede entenderse como el proceso de movilización de sus capacidades profesionales, su disposición personal y su responsabilidad social para: articular relaciones significativas entre los componentes que impactan la formación de los alumnos; participar en la gestión educativa; </w:t>
      </w:r>
      <w:r w:rsidRPr="00DA2333">
        <w:rPr>
          <w:b w:val="0"/>
        </w:rPr>
        <w:lastRenderedPageBreak/>
        <w:t>fortalecer una cultura institucional democrática, e intervenir en el diseño, implementación y evaluación de políticas educativas locales y nacionales, para promover en los estudiantes aprendizajes y desarrollo de competencias y habilidades para la vida.(P.11)</w:t>
      </w:r>
    </w:p>
    <w:p w:rsidR="00A46E1C" w:rsidRDefault="00A46E1C" w:rsidP="00A46E1C">
      <w:pPr>
        <w:spacing w:line="360" w:lineRule="auto"/>
        <w:ind w:left="567" w:right="567" w:firstLine="567"/>
        <w:jc w:val="both"/>
        <w:rPr>
          <w:b w:val="0"/>
        </w:rPr>
      </w:pPr>
    </w:p>
    <w:p w:rsidR="00A46E1C" w:rsidRPr="00DA2333" w:rsidRDefault="00A46E1C" w:rsidP="00A46E1C">
      <w:pPr>
        <w:spacing w:line="360" w:lineRule="auto"/>
        <w:ind w:firstLine="567"/>
        <w:jc w:val="both"/>
        <w:rPr>
          <w:b w:val="0"/>
        </w:rPr>
      </w:pPr>
      <w:r w:rsidRPr="00DA2333">
        <w:rPr>
          <w:b w:val="0"/>
        </w:rPr>
        <w:t>Con base a tal premisa, existe la necesidad de un verdadero cambio docente partiendo de la liberación de dogmas que cotidianamente conducen la labor del educador por caminos ya transitados que develan insatisfacción en los estudiantes, asimismo, en el maestro es importante una preparación especializada que fortalezca el conocimiento modificando posturas como resultados de procesos reflexivos que le impriman un sentido distinto a su labor docente lo que posteriormente se puede convertir en un desempeño laboral con nuevas perspectivas de enseñanza favoreciendo así el aprendizaje.</w:t>
      </w:r>
    </w:p>
    <w:p w:rsidR="00A46E1C" w:rsidRPr="00DA2333" w:rsidRDefault="00A46E1C" w:rsidP="00A46E1C">
      <w:pPr>
        <w:spacing w:line="360" w:lineRule="auto"/>
        <w:ind w:firstLine="567"/>
        <w:jc w:val="both"/>
        <w:rPr>
          <w:b w:val="0"/>
          <w:lang w:val="es-ES_tradnl"/>
        </w:rPr>
      </w:pPr>
      <w:r w:rsidRPr="00DA2333">
        <w:rPr>
          <w:b w:val="0"/>
        </w:rPr>
        <w:t>La Extensión de los planteamientos se concreta a través de las siguientes interrogantes:</w:t>
      </w:r>
      <w:r w:rsidRPr="00DA2333">
        <w:rPr>
          <w:b w:val="0"/>
          <w:noProof/>
        </w:rPr>
        <w:t xml:space="preserve"> </w:t>
      </w:r>
      <w:r w:rsidRPr="00DA2333">
        <w:rPr>
          <w:b w:val="0"/>
          <w:noProof/>
        </w:rPr>
        <w:t xml:space="preserve">¿Cómo se desarrolla el proceso de enseñanza en las aulas de educacion primaria? ¿Qué basamentos </w:t>
      </w:r>
      <w:r w:rsidRPr="00DA2333">
        <w:rPr>
          <w:b w:val="0"/>
          <w:lang w:val="es-ES_tradnl"/>
        </w:rPr>
        <w:t xml:space="preserve">teóricos apoyan el proceso de enseñanza? ¿Cuáles son las construcciones teóricas emergentes que subyacen al desarrollo de la investigación? Los cuestionamientos señalados pueden tener respuesta a través de los siguientes propósitos: general y específicos. General: </w:t>
      </w:r>
      <w:r w:rsidRPr="00DA2333">
        <w:rPr>
          <w:b w:val="0"/>
        </w:rPr>
        <w:t xml:space="preserve">Develar construcciones teóricas bajo el fundamento de la enseñanza renovadora con humor en los espacios del aula. Específicos: </w:t>
      </w:r>
      <w:r w:rsidRPr="00DA2333">
        <w:rPr>
          <w:b w:val="0"/>
          <w:noProof/>
        </w:rPr>
        <w:t xml:space="preserve">Diagnosticar el desarrollo del proceso de enseñanza en las aulas de educacion primaria. Desplegar basamentos </w:t>
      </w:r>
      <w:r w:rsidRPr="00DA2333">
        <w:rPr>
          <w:b w:val="0"/>
          <w:lang w:val="es-ES_tradnl"/>
        </w:rPr>
        <w:t>teóricos que apoyan el proceso de enseñanza en educación primaria. Revelar las construcciones teóricas emergentes que subyacen al desarrollo de la investigación.</w:t>
      </w:r>
    </w:p>
    <w:p w:rsidR="00A46E1C" w:rsidRPr="00DA2333" w:rsidRDefault="00A46E1C" w:rsidP="00A46E1C">
      <w:pPr>
        <w:spacing w:line="360" w:lineRule="auto"/>
        <w:ind w:firstLine="567"/>
        <w:jc w:val="both"/>
        <w:rPr>
          <w:noProof/>
        </w:rPr>
      </w:pPr>
      <w:r w:rsidRPr="00DA2333">
        <w:rPr>
          <w:b w:val="0"/>
          <w:lang w:val="es-ES_tradnl"/>
        </w:rPr>
        <w:t xml:space="preserve"> </w:t>
      </w:r>
      <w:r w:rsidRPr="00DA2333">
        <w:rPr>
          <w:noProof/>
        </w:rPr>
        <w:t>Teorías y Conceptos</w:t>
      </w:r>
    </w:p>
    <w:p w:rsidR="00A46E1C" w:rsidRPr="00DA2333" w:rsidRDefault="00A46E1C" w:rsidP="00A46E1C">
      <w:pPr>
        <w:widowControl w:val="0"/>
        <w:ind w:firstLine="567"/>
        <w:rPr>
          <w:b w:val="0"/>
          <w:noProof/>
        </w:rPr>
      </w:pPr>
      <w:r w:rsidRPr="00DA2333">
        <w:rPr>
          <w:noProof/>
        </w:rPr>
        <w:t>Antecedentes</w:t>
      </w:r>
    </w:p>
    <w:p w:rsidR="00A46E1C" w:rsidRPr="00DA2333" w:rsidRDefault="00A46E1C" w:rsidP="00A46E1C">
      <w:pPr>
        <w:spacing w:line="360" w:lineRule="auto"/>
        <w:ind w:firstLine="567"/>
        <w:jc w:val="both"/>
        <w:rPr>
          <w:b w:val="0"/>
        </w:rPr>
      </w:pPr>
      <w:r w:rsidRPr="00DA2333">
        <w:rPr>
          <w:b w:val="0"/>
          <w:lang w:val="es-VE"/>
        </w:rPr>
        <w:t xml:space="preserve">En la actualidad se cuenta con un importante número de investigaciones que aluden al humor desde diversas perspectivas, considerando que el mismo ha </w:t>
      </w:r>
      <w:r w:rsidRPr="00DA2333">
        <w:rPr>
          <w:b w:val="0"/>
          <w:lang w:val="es-VE"/>
        </w:rPr>
        <w:lastRenderedPageBreak/>
        <w:t xml:space="preserve">constituido en los últimos tiempos un tema de relevancia que incursiona en los distintos campos del acontecer social, siendo este el caso del sector educativo.  </w:t>
      </w:r>
      <w:r w:rsidRPr="00DA2333">
        <w:rPr>
          <w:b w:val="0"/>
        </w:rPr>
        <w:t xml:space="preserve">Bajo tales argumentos se precisa investigación  doctoral que comporta el estado del arte y sirve de apoyo al presente estudio. </w:t>
      </w:r>
    </w:p>
    <w:p w:rsidR="00A46E1C" w:rsidRPr="00DA2333" w:rsidRDefault="00A46E1C" w:rsidP="00A46E1C">
      <w:pPr>
        <w:spacing w:line="360" w:lineRule="auto"/>
        <w:ind w:firstLine="567"/>
        <w:jc w:val="both"/>
        <w:rPr>
          <w:b w:val="0"/>
        </w:rPr>
      </w:pPr>
      <w:r w:rsidRPr="00DA2333">
        <w:rPr>
          <w:b w:val="0"/>
        </w:rPr>
        <w:t xml:space="preserve">En este orden, se cita a Liébana (2014) quien desarrolló su investigación titulada: el sentido del humor en el aula, diseño, aplicación  y evaluación de un programa de  intervención, trabajo que se orientó a la estructuración de un programa de intervención para apoyar la práctica docente en los salones de clase, fundamentado en la psicología positiva  y la integración del sentido del humor de forma cotidiana en estudiantes. </w:t>
      </w:r>
      <w:r w:rsidRPr="00DA2333">
        <w:rPr>
          <w:b w:val="0"/>
          <w:color w:val="000000"/>
        </w:rPr>
        <w:t xml:space="preserve">Metodológicamente se apoyó en un  diseño cuasi-experimental de medidas repetidas pretest-postest, con grupo control equivalente. Los participantes fueron 34 niños y niñas de siete y ocho años, escolarizados en segundo curso de educación primaria. De la muestra total, 17 participantes pertenecen al grupo experimental y los otros 17 al </w:t>
      </w:r>
      <w:r w:rsidRPr="00DA2333">
        <w:rPr>
          <w:b w:val="0"/>
          <w:color w:val="000000"/>
        </w:rPr>
        <w:t>grupo control. Se ha trabajado con el grupo experimental de manera que el sentido del humor formara parte de su rutina diaria de modo que pudieran aprovecharse al máximo de sus múltiples beneficios en el ámbito académico y socio-</w:t>
      </w:r>
      <w:proofErr w:type="spellStart"/>
      <w:r w:rsidRPr="00DA2333">
        <w:rPr>
          <w:b w:val="0"/>
          <w:color w:val="000000"/>
        </w:rPr>
        <w:t>emocional.</w:t>
      </w:r>
      <w:r w:rsidRPr="00DA2333">
        <w:rPr>
          <w:b w:val="0"/>
        </w:rPr>
        <w:t>A</w:t>
      </w:r>
      <w:proofErr w:type="spellEnd"/>
      <w:r w:rsidRPr="00DA2333">
        <w:rPr>
          <w:b w:val="0"/>
        </w:rPr>
        <w:t xml:space="preserve"> través de sus conclusiones afirma, que la integración del sentido del humor en la metodología del aula favorece la participación e implicación en las actividades escolares contribuyendo a que las aulas sean más activas y dinámicas. Además, facilita la comprensión de las explicaciones hechas en clase por el profesorado y contribuye a que el alumnado disfrute y se divierta con los deberes y tareas académicas haciendo que el proceso enseñanza-aprendizaje sea mucho más motivador y efectivo </w:t>
      </w:r>
    </w:p>
    <w:p w:rsidR="00A46E1C" w:rsidRPr="00DA2333" w:rsidRDefault="00A46E1C" w:rsidP="00A46E1C">
      <w:pPr>
        <w:spacing w:line="360" w:lineRule="auto"/>
        <w:ind w:firstLine="567"/>
        <w:jc w:val="both"/>
        <w:rPr>
          <w:b w:val="0"/>
          <w:color w:val="000000"/>
        </w:rPr>
      </w:pPr>
      <w:r w:rsidRPr="00DA2333">
        <w:rPr>
          <w:b w:val="0"/>
        </w:rPr>
        <w:t xml:space="preserve">En el mismo orden, Zambrano (2015) desarrolló una tesis titulada: </w:t>
      </w:r>
      <w:r w:rsidRPr="00DA2333">
        <w:rPr>
          <w:b w:val="0"/>
          <w:color w:val="000000"/>
        </w:rPr>
        <w:t xml:space="preserve">“La técnica didáctica del buen humor y su incidencia en la calidad de los aprendizajes de los estudiantes de la Universidad Técnica de Manabí. 2015. Su finalidad fue determinar el éxito académico de los estudiantes universitarios, por medio de la </w:t>
      </w:r>
      <w:r w:rsidRPr="00DA2333">
        <w:rPr>
          <w:b w:val="0"/>
          <w:color w:val="000000"/>
        </w:rPr>
        <w:lastRenderedPageBreak/>
        <w:t xml:space="preserve">demostración de manera empírica sobre la  aplicación de la técnica didáctica del buen humor por parte del docente y su influencia  en la calidad de los aprendizajes en la Universidad Técnica de Manabí. El estudio se sustentó en las teorías de  </w:t>
      </w:r>
      <w:proofErr w:type="spellStart"/>
      <w:r w:rsidRPr="00DA2333">
        <w:rPr>
          <w:b w:val="0"/>
          <w:color w:val="000000"/>
        </w:rPr>
        <w:t>Vigostky</w:t>
      </w:r>
      <w:proofErr w:type="spellEnd"/>
      <w:r w:rsidRPr="00DA2333">
        <w:rPr>
          <w:b w:val="0"/>
          <w:color w:val="000000"/>
        </w:rPr>
        <w:t xml:space="preserve"> (1962) Ausubel y Piaget (1962).</w:t>
      </w:r>
    </w:p>
    <w:p w:rsidR="00A46E1C" w:rsidRPr="00DA2333" w:rsidRDefault="00A46E1C" w:rsidP="00A46E1C">
      <w:pPr>
        <w:pStyle w:val="NormalWeb"/>
        <w:spacing w:before="0" w:beforeAutospacing="0" w:after="0" w:afterAutospacing="0" w:line="360" w:lineRule="auto"/>
        <w:ind w:firstLine="567"/>
        <w:jc w:val="both"/>
        <w:rPr>
          <w:rFonts w:ascii="Arial" w:hAnsi="Arial" w:cs="Arial"/>
          <w:color w:val="000000"/>
        </w:rPr>
      </w:pPr>
      <w:r w:rsidRPr="00DA2333">
        <w:rPr>
          <w:rFonts w:ascii="Arial" w:hAnsi="Arial" w:cs="Arial"/>
          <w:color w:val="000000"/>
        </w:rPr>
        <w:t xml:space="preserve">La metodología fue de tipo </w:t>
      </w:r>
      <w:proofErr w:type="spellStart"/>
      <w:r w:rsidRPr="00DA2333">
        <w:rPr>
          <w:rFonts w:ascii="Arial" w:hAnsi="Arial" w:cs="Arial"/>
          <w:color w:val="000000"/>
        </w:rPr>
        <w:t>cuali</w:t>
      </w:r>
      <w:proofErr w:type="spellEnd"/>
      <w:r w:rsidRPr="00DA2333">
        <w:rPr>
          <w:rFonts w:ascii="Arial" w:hAnsi="Arial" w:cs="Arial"/>
          <w:color w:val="000000"/>
        </w:rPr>
        <w:t>-cuantitativo, bajo el  diseño metodológico cuasi experimental, apoyado en técnicas descriptivas e inferenciales. Para la validación de las hipótesis se diseñó un cuasi experimento en el que  se compararon los resultados de las muestras de los grupos experimentales y de control mediante un análisis de varianza y varias pruebas que garantizaron la veracidad del proceso de validación.</w:t>
      </w:r>
    </w:p>
    <w:p w:rsidR="00A46E1C" w:rsidRPr="00DA2333" w:rsidRDefault="00A46E1C" w:rsidP="00A46E1C">
      <w:pPr>
        <w:pStyle w:val="NormalWeb"/>
        <w:spacing w:before="0" w:beforeAutospacing="0" w:after="0" w:afterAutospacing="0" w:line="360" w:lineRule="auto"/>
        <w:ind w:firstLine="567"/>
        <w:jc w:val="both"/>
        <w:rPr>
          <w:rFonts w:ascii="Arial" w:hAnsi="Arial" w:cs="Arial"/>
        </w:rPr>
      </w:pPr>
      <w:r w:rsidRPr="00DA2333">
        <w:rPr>
          <w:rFonts w:ascii="Arial" w:hAnsi="Arial" w:cs="Arial"/>
          <w:color w:val="000000"/>
        </w:rPr>
        <w:t>Los resultados de esta investigación demostraron que los estudiantes, al recibir clases con la técnica didáctica del buen humor por parte de sus docentes, mejoran significativamente la calidad de sus aprendizajes.   </w:t>
      </w:r>
    </w:p>
    <w:p w:rsidR="00A46E1C" w:rsidRPr="00C27297" w:rsidRDefault="00A46E1C" w:rsidP="00A46E1C">
      <w:pPr>
        <w:spacing w:line="360" w:lineRule="auto"/>
      </w:pPr>
      <w:r>
        <w:t>Enseñanza R</w:t>
      </w:r>
      <w:r w:rsidRPr="00C27297">
        <w:t>enovadora</w:t>
      </w:r>
    </w:p>
    <w:p w:rsidR="00A46E1C" w:rsidRPr="00DA2333" w:rsidRDefault="00A46E1C" w:rsidP="00A46E1C">
      <w:pPr>
        <w:tabs>
          <w:tab w:val="left" w:pos="567"/>
        </w:tabs>
        <w:spacing w:line="360" w:lineRule="auto"/>
        <w:ind w:firstLine="567"/>
        <w:jc w:val="both"/>
        <w:rPr>
          <w:b w:val="0"/>
        </w:rPr>
      </w:pPr>
      <w:r w:rsidRPr="00DA2333">
        <w:rPr>
          <w:b w:val="0"/>
        </w:rPr>
        <w:t xml:space="preserve">Iniciar la contextualización de la enseñanza como proceso, trasciende </w:t>
      </w:r>
      <w:r w:rsidRPr="00DA2333">
        <w:rPr>
          <w:b w:val="0"/>
        </w:rPr>
        <w:t xml:space="preserve">a la connotación del término en el escenario educativo y se identifica en un primer momento con la concepción de que la enseñanza es una actividad propia de la didáctica que se concreta a través de la instrucción, constituyéndose ésta en una visión reducida, funcionalista y anclada del proceso de enseñar frente a nuevas posturas que atienden a la formación del ser humano desde una perspectiva humanista. En este sentido, Fairsteino y </w:t>
      </w:r>
      <w:r w:rsidRPr="00DA2333">
        <w:rPr>
          <w:b w:val="0"/>
          <w:lang w:val="es-VE"/>
        </w:rPr>
        <w:t>Gyssels</w:t>
      </w:r>
      <w:r w:rsidRPr="00DA2333">
        <w:rPr>
          <w:b w:val="0"/>
        </w:rPr>
        <w:t xml:space="preserve"> (2003), presentan algunas definiciones que apuntan al término: Enseñar es transmitir conocimientos al alumno. • Enseñar es dejar que el alumno descubra el conocimiento. • Enseñar es guiar a los alumnos en su construcción del conocimiento. • Enseñar es construir el conocimiento junto con el alumno. (p.12)</w:t>
      </w:r>
    </w:p>
    <w:p w:rsidR="00A46E1C" w:rsidRPr="00DA2333" w:rsidRDefault="00A46E1C" w:rsidP="00A46E1C">
      <w:pPr>
        <w:tabs>
          <w:tab w:val="left" w:pos="567"/>
        </w:tabs>
        <w:spacing w:line="360" w:lineRule="auto"/>
        <w:ind w:firstLine="567"/>
        <w:jc w:val="both"/>
        <w:rPr>
          <w:b w:val="0"/>
        </w:rPr>
      </w:pPr>
      <w:r w:rsidRPr="00DA2333">
        <w:rPr>
          <w:b w:val="0"/>
        </w:rPr>
        <w:t xml:space="preserve">Tales precisiones muestran un panorama con visiones diversas de la enseñanza, algunas de ellas pudieran acercarse a </w:t>
      </w:r>
      <w:proofErr w:type="spellStart"/>
      <w:r w:rsidRPr="00DA2333">
        <w:rPr>
          <w:b w:val="0"/>
        </w:rPr>
        <w:t>Io</w:t>
      </w:r>
      <w:proofErr w:type="spellEnd"/>
      <w:r w:rsidRPr="00DA2333">
        <w:rPr>
          <w:b w:val="0"/>
        </w:rPr>
        <w:t xml:space="preserve"> que pensadores críticos de la educación estiman sobre la enseñanza en los albores del siglo XXI. En este plano, se precisa el ideal de Freire (1997) al afirmar: “la educación verdadera es praxis, </w:t>
      </w:r>
      <w:r w:rsidRPr="00DA2333">
        <w:rPr>
          <w:b w:val="0"/>
        </w:rPr>
        <w:lastRenderedPageBreak/>
        <w:t>reflexión y acción del hombre sobre el mundo para transformarlo” (p.7). Desde esta mirada, la educación y enseñanza renovadora aducen a la transformación del hecho educativo, así como la ampliación de visiones paradigmáticas y prácticas educativas emergentes en correspondencia con las necesidades de la sociedad actual bajo la revisión sistemática de las ciencias de la educación. El mismo autor, en sus postulados precisa la necesidad de que quien se está formando desde el principio mismo de su experiencia formadora al asumirse como sujeto de la producción del saber se convenza de que enseñar no es transmitir conocimiento, sino crear las posibilidades de su producción o de su construcción.</w:t>
      </w:r>
    </w:p>
    <w:p w:rsidR="00A46E1C" w:rsidRPr="00DA2333" w:rsidRDefault="00A46E1C" w:rsidP="00A46E1C">
      <w:pPr>
        <w:tabs>
          <w:tab w:val="left" w:pos="567"/>
        </w:tabs>
        <w:spacing w:line="360" w:lineRule="auto"/>
        <w:ind w:firstLine="567"/>
        <w:jc w:val="both"/>
        <w:rPr>
          <w:b w:val="0"/>
        </w:rPr>
      </w:pPr>
      <w:r w:rsidRPr="00DA2333">
        <w:rPr>
          <w:b w:val="0"/>
        </w:rPr>
        <w:t xml:space="preserve">Empero, la enseñanza que prevalece, para muchos, es un proceso complejo, que hasta los momentos ha tenido múltiples interpretaciones siendo aplicada dentro del sistema educativo de acuerdo a la visión que cada maestro le ha impregnado a ese acto de enseñar. Floreciendo como un proceso responsable que involucra, </w:t>
      </w:r>
      <w:r w:rsidRPr="00DA2333">
        <w:rPr>
          <w:b w:val="0"/>
        </w:rPr>
        <w:t xml:space="preserve">normas, hábitos, valores, entrega, amor y compromiso. También se asume como un proceso de autoridad que tiene como sustento la norma, herramienta principal de trabajo para dictar la clase. Asimismo, se visualiza como una vivencia que busca dejar huellas positivas imborrables en los educandos formando hombres con valores y conocimientos para que en la conjugación de estos elementos puedan hacer una intervención exitosa en la sociedad. </w:t>
      </w:r>
    </w:p>
    <w:p w:rsidR="00A46E1C" w:rsidRPr="00DA2333" w:rsidRDefault="00A46E1C" w:rsidP="00A46E1C">
      <w:pPr>
        <w:tabs>
          <w:tab w:val="left" w:pos="567"/>
        </w:tabs>
        <w:spacing w:line="360" w:lineRule="auto"/>
        <w:ind w:firstLine="567"/>
        <w:jc w:val="both"/>
        <w:rPr>
          <w:b w:val="0"/>
        </w:rPr>
      </w:pPr>
      <w:r w:rsidRPr="00DA2333">
        <w:rPr>
          <w:b w:val="0"/>
        </w:rPr>
        <w:t xml:space="preserve">En fin, la enseñanza ha sido una experiencia muy agradable para algunas personas pero para otras son episodios de la vida que no vale la pena recordar. De tal manera que este proceso que en principio nace para dar respuesta a una necesidad, se ha convertido en un hecho que plantea múltiples dimensiones. </w:t>
      </w:r>
    </w:p>
    <w:p w:rsidR="00A46E1C" w:rsidRPr="00DA2333" w:rsidRDefault="00A46E1C" w:rsidP="00A46E1C">
      <w:pPr>
        <w:tabs>
          <w:tab w:val="left" w:pos="567"/>
        </w:tabs>
        <w:spacing w:line="360" w:lineRule="auto"/>
        <w:ind w:firstLine="567"/>
        <w:jc w:val="both"/>
        <w:rPr>
          <w:b w:val="0"/>
        </w:rPr>
      </w:pPr>
      <w:r w:rsidRPr="00DA2333">
        <w:rPr>
          <w:b w:val="0"/>
        </w:rPr>
        <w:t xml:space="preserve">A partir del criterio de la autora, consonante con el pensamiento de Freire, la enseñanza renovada debe apostar a nuevos ideales que atiendan a la formación desde lo humano, con permanente presencia de creatividad e inventiva, libertad revisión y acción del docente en la búsqueda de aliados </w:t>
      </w:r>
      <w:r w:rsidRPr="00DA2333">
        <w:rPr>
          <w:b w:val="0"/>
        </w:rPr>
        <w:lastRenderedPageBreak/>
        <w:t xml:space="preserve">para la transformación inmanente del hecho educativo, considerando en este contexto al humor como una postura y al mismo tiempo una forma distinta de ver la vida que puede ayudar a renovar la enseñanza teniendo como base el pensamiento docente. El mismo, se vislumbra como un agente transformador de pensamientos y comportamientos de docentes y estudiantes a través del que se apuesta por la incorporación de renovados haceres educativos en los espacios del aula. Así, que aprender con el humor no solo es tener un estado placentero y positivo momentáneo sino crear un estado positivo humano permanente con impacto social. </w:t>
      </w:r>
    </w:p>
    <w:p w:rsidR="00A46E1C" w:rsidRPr="00DA2333" w:rsidRDefault="00A46E1C" w:rsidP="00A46E1C">
      <w:pPr>
        <w:spacing w:line="360" w:lineRule="auto"/>
        <w:ind w:firstLine="567"/>
        <w:jc w:val="both"/>
        <w:rPr>
          <w:b w:val="0"/>
        </w:rPr>
      </w:pPr>
      <w:r w:rsidRPr="00DA2333">
        <w:rPr>
          <w:b w:val="0"/>
        </w:rPr>
        <w:t xml:space="preserve">El humor en el contexto escolar </w:t>
      </w:r>
    </w:p>
    <w:p w:rsidR="00A46E1C" w:rsidRPr="00DA2333" w:rsidRDefault="00A46E1C" w:rsidP="00A46E1C">
      <w:pPr>
        <w:spacing w:line="360" w:lineRule="auto"/>
        <w:ind w:firstLine="567"/>
        <w:jc w:val="both"/>
        <w:rPr>
          <w:b w:val="0"/>
        </w:rPr>
      </w:pPr>
      <w:r w:rsidRPr="00DA2333">
        <w:rPr>
          <w:b w:val="0"/>
        </w:rPr>
        <w:t xml:space="preserve">La concepción que se tiene acerca del el humor en el complejo mundo social es de larga trayectoria y ha sido abordada por autores de reconocido pensamiento en las distintas épocas de la historia humana. Sobre la base del mismo, se han construido conceptos, teorías, discursos, investigaciones que constituyen el ideal de muchos </w:t>
      </w:r>
      <w:r w:rsidRPr="00DA2333">
        <w:rPr>
          <w:b w:val="0"/>
        </w:rPr>
        <w:t xml:space="preserve">autores pudiéndose mencionar a: </w:t>
      </w:r>
      <w:proofErr w:type="gramStart"/>
      <w:r w:rsidRPr="00DA2333">
        <w:rPr>
          <w:b w:val="0"/>
        </w:rPr>
        <w:t>Sócrates(</w:t>
      </w:r>
      <w:proofErr w:type="gramEnd"/>
      <w:r w:rsidRPr="00DA2333">
        <w:rPr>
          <w:b w:val="0"/>
        </w:rPr>
        <w:t xml:space="preserve">469–399 a.C.), Kant (1792), Schopenhauer (1819), Bergson (1900), Freud (1905) Pirandello (1908) y Fernández (1945) entre muchos otros. </w:t>
      </w:r>
    </w:p>
    <w:p w:rsidR="00A46E1C" w:rsidRPr="00DA2333" w:rsidRDefault="00A46E1C" w:rsidP="00A46E1C">
      <w:pPr>
        <w:spacing w:line="360" w:lineRule="auto"/>
        <w:ind w:firstLine="567"/>
        <w:jc w:val="both"/>
        <w:rPr>
          <w:b w:val="0"/>
        </w:rPr>
      </w:pPr>
      <w:r w:rsidRPr="00DA2333">
        <w:rPr>
          <w:b w:val="0"/>
        </w:rPr>
        <w:t xml:space="preserve">En atención a este escenario, la autora se posiciona de algunas posturas sobre el humor, necesarias para disertar con relación a esta temática que ha sido objeto de discusión en distintos campos del acontecer social. De tal manera, que en una línea ordenada para entender el humor se toma como fundamento el discurso de Fernández (1945) presentado a la Real Academia, en atención a ello se exhiben expresiones de su pensamiento en las que deja ver una tendencia clara acerca del humor que atiende a un proceso profundo de reflexión e incluso de separación de conceptos ligados al humor pero en esencia distintos a él, señala que el humor se ha querido entender por muchos estudiosos como un elemento superficial cuya función básica ha estado dirigida a lograr una sonrisa en las personas, lo que enmarca el humor en un campo de recreación al que no </w:t>
      </w:r>
      <w:r w:rsidRPr="00DA2333">
        <w:rPr>
          <w:b w:val="0"/>
        </w:rPr>
        <w:lastRenderedPageBreak/>
        <w:t>se le ha adjudicado una posición de relevo en el medio social.</w:t>
      </w:r>
    </w:p>
    <w:p w:rsidR="00A46E1C" w:rsidRPr="00DA2333" w:rsidRDefault="00A46E1C" w:rsidP="00A46E1C">
      <w:pPr>
        <w:spacing w:line="360" w:lineRule="auto"/>
        <w:ind w:firstLine="567"/>
        <w:jc w:val="both"/>
        <w:rPr>
          <w:b w:val="0"/>
        </w:rPr>
      </w:pPr>
      <w:r w:rsidRPr="00DA2333">
        <w:rPr>
          <w:b w:val="0"/>
        </w:rPr>
        <w:t xml:space="preserve">En otro orden, Barrios y Fernández (2010)  en Perandone,  Lledó,  y Herrera,  (2013) puntualizan que el humor, “es todo aquello que puede provocar la risa y sentimiento que subyace” (no sólo la risa externa). (p.2). Asimismo, refieren que la risa se precisa como emoción positiva, caracterizada por una sensación subjetiva, placentera, innata, universal de la especie humana con determinación social. En este sentido, es relevante señalar que así como el lenguaje es una característica propia del ser humano, el humor puede apreciarse como una particularidad innata del hombre que lo condiciona para comunicarse, expresarse, crear y responder a ciertos estímulos originando respuestas que desencadenan luego en manifestaciones de risas, carcajadas con consecuencias secundarias que emergen por momentos en el individuo como el llanto después de tanto reír, la alegría, energía, motivación, proyección de pensamientos, todo ello se traduce en </w:t>
      </w:r>
      <w:r w:rsidRPr="00DA2333">
        <w:rPr>
          <w:b w:val="0"/>
        </w:rPr>
        <w:t>un despertar humano con disposición a la realización de otras acciones .</w:t>
      </w:r>
    </w:p>
    <w:p w:rsidR="00A46E1C" w:rsidRPr="00DA2333" w:rsidRDefault="00A46E1C" w:rsidP="00A46E1C">
      <w:pPr>
        <w:spacing w:line="360" w:lineRule="auto"/>
        <w:ind w:firstLine="567"/>
        <w:jc w:val="both"/>
        <w:rPr>
          <w:b w:val="0"/>
        </w:rPr>
      </w:pPr>
      <w:r w:rsidRPr="00DA2333">
        <w:rPr>
          <w:b w:val="0"/>
        </w:rPr>
        <w:t>Bajo tales argumentos, el humor en una primera mirada atiende al plano de lo inmediato y se identifica en un espacio de la vida cotidiana con la risa, alegría acontecimientos incongruentes, también con el humorista que hace reír. Estos hechos conforman dentro de la compleja acepción del humor un talante básico que es muy acogido por los individuos. Desde esta perspectiva también se ha estudiado el humor con bastante amplitud, tratando de que el mismo sea llevado a las escuelas, para que los estudiantes rían y sonrían abriendo espacios para que los estudiantes aprendan en ambientes agradables y en su generalidad para extraer de su aplicación un sinfín de beneficios en la formación de los dicentes.</w:t>
      </w:r>
    </w:p>
    <w:p w:rsidR="00A46E1C" w:rsidRPr="00DA2333" w:rsidRDefault="00A46E1C" w:rsidP="00A46E1C">
      <w:pPr>
        <w:spacing w:line="360" w:lineRule="auto"/>
        <w:ind w:firstLine="567"/>
        <w:jc w:val="both"/>
        <w:rPr>
          <w:b w:val="0"/>
        </w:rPr>
      </w:pPr>
      <w:r w:rsidRPr="00DA2333">
        <w:rPr>
          <w:b w:val="0"/>
        </w:rPr>
        <w:t xml:space="preserve">En este sentido, el humor está bien direccionado, respaldado por considerables investigaciones en el campo de la neurociencia en cuanto se le toma como una estrategia apropiada para hacer de los escenarios educativos lugares de atracción en la construcción de </w:t>
      </w:r>
      <w:r w:rsidRPr="00DA2333">
        <w:rPr>
          <w:b w:val="0"/>
        </w:rPr>
        <w:lastRenderedPageBreak/>
        <w:t>aprendizajes que logren entusiasmar a los estudiantes y que tengan sentido para su vida, pues de todos es conocido que la risa, como elemento básico del humor se hace presente en cada momento del acontecer humano y pareciera una reacción o expresión natural, sin embargo, es una realidad que la cultura de los pueblos cierra la entrada del humor y la risa a determinados lugares por considerar que los mismos no se corresponden con la seriedad que representa el evento o el lugar.</w:t>
      </w:r>
    </w:p>
    <w:p w:rsidR="00A46E1C" w:rsidRPr="00DA2333" w:rsidRDefault="00A46E1C" w:rsidP="00A46E1C">
      <w:pPr>
        <w:spacing w:line="360" w:lineRule="auto"/>
        <w:ind w:firstLine="567"/>
        <w:jc w:val="both"/>
        <w:rPr>
          <w:b w:val="0"/>
        </w:rPr>
      </w:pPr>
      <w:r w:rsidRPr="00DA2333">
        <w:rPr>
          <w:b w:val="0"/>
        </w:rPr>
        <w:t xml:space="preserve">Tal como se observa, con relación al humor existe una serie de vertientes cuyos argumentos validan al humor en la formación del hombre con diferentes visiones, lo que significa que el humor es un campo abierto de trabajo que se perfila como un recurso potencial en el proceso educativo,  afianzando a través de este artículo,  la incursión del humor en el proceso educativo en los espacios del aula con énfasis en la transformación del pensamiento docente, pues existe la necesidad de que a través de nuevos caminos, se amplíe el panorama de posibilidades </w:t>
      </w:r>
      <w:r w:rsidRPr="00DA2333">
        <w:rPr>
          <w:b w:val="0"/>
        </w:rPr>
        <w:t>que modifiquen el escenario de certeza en que actualmente se encuentra la educación venezolana. Desde esta perspectiva el humor se avizora como un canal de acceso para el docente en la renovación del proceso de enseñanza aprendizaje en los espacios del aula.</w:t>
      </w:r>
    </w:p>
    <w:p w:rsidR="00A46E1C" w:rsidRDefault="00A46E1C" w:rsidP="00A46E1C">
      <w:pPr>
        <w:spacing w:line="360" w:lineRule="auto"/>
        <w:ind w:firstLine="567"/>
        <w:jc w:val="both"/>
        <w:rPr>
          <w:b w:val="0"/>
        </w:rPr>
      </w:pPr>
      <w:r w:rsidRPr="00DA2333">
        <w:rPr>
          <w:b w:val="0"/>
        </w:rPr>
        <w:t>En esta dinámica, trascender las barreras del humor con seriedad o derribar las barreras que se imponen al humor con seriedad es abordar el plano de la ironía en un intento por acercarse a la realidad y transformarla. De allí que el pensamiento de Sócrates funja como pilar de esta construcción teórica debido a que para este pensador en el que muchos identifican la ironía socrática la aplicación de este procedimiento generó la construcción de conocimiento y la transformación de pensamientos que puso al servicio de la humanidad.</w:t>
      </w:r>
    </w:p>
    <w:p w:rsidR="00A46E1C" w:rsidRDefault="00A46E1C" w:rsidP="00A46E1C">
      <w:pPr>
        <w:spacing w:line="360" w:lineRule="auto"/>
      </w:pPr>
    </w:p>
    <w:p w:rsidR="00A46E1C" w:rsidRDefault="00A46E1C" w:rsidP="00A46E1C">
      <w:pPr>
        <w:spacing w:line="360" w:lineRule="auto"/>
      </w:pPr>
      <w:r>
        <w:t>MOMENTO M</w:t>
      </w:r>
      <w:r w:rsidRPr="00DA2333">
        <w:t>ETODOLÓGICO</w:t>
      </w:r>
    </w:p>
    <w:p w:rsidR="00A46E1C" w:rsidRPr="00DA2333" w:rsidRDefault="00A46E1C" w:rsidP="00A46E1C">
      <w:pPr>
        <w:spacing w:line="360" w:lineRule="auto"/>
        <w:ind w:firstLine="567"/>
        <w:jc w:val="both"/>
        <w:rPr>
          <w:b w:val="0"/>
        </w:rPr>
      </w:pPr>
    </w:p>
    <w:p w:rsidR="00A46E1C" w:rsidRPr="00DA2333" w:rsidRDefault="00A46E1C" w:rsidP="00A46E1C">
      <w:pPr>
        <w:spacing w:line="360" w:lineRule="auto"/>
        <w:ind w:firstLine="567"/>
        <w:jc w:val="both"/>
        <w:rPr>
          <w:rFonts w:eastAsia="MS Mincho"/>
          <w:b w:val="0"/>
        </w:rPr>
      </w:pPr>
      <w:r w:rsidRPr="00DA2333">
        <w:rPr>
          <w:b w:val="0"/>
        </w:rPr>
        <w:t xml:space="preserve">El estudio se sustenta en el paradigma sociocrítico debido a que las ciencias de la educación son por </w:t>
      </w:r>
      <w:r w:rsidRPr="00DA2333">
        <w:rPr>
          <w:b w:val="0"/>
        </w:rPr>
        <w:lastRenderedPageBreak/>
        <w:t>esencia de naturaleza social y desde esta perspectiva debe ser atendido el origen de la investigación. En este contexto la investigación sociocrítica se concibe como</w:t>
      </w:r>
      <w:r w:rsidRPr="00DA2333">
        <w:rPr>
          <w:rFonts w:eastAsia="MS Mincho"/>
          <w:b w:val="0"/>
        </w:rPr>
        <w:t xml:space="preserve"> paradigma que concede espacios a nuevas formas de producción generación de conocimientos científicos innovación, que están fundamentados en concepciones epistemológicas más profundas. En torno a estos supuestos, Arnal (1992) referido por </w:t>
      </w:r>
      <w:r w:rsidRPr="00DA2333">
        <w:rPr>
          <w:b w:val="0"/>
        </w:rPr>
        <w:t>Alvarado y García (2008) afirma que la teoría crítica, es una ciencia social que no es puramente empírica ni solo interpretativa, sus contribuciones, se originan de los estudios comunitarios y de la investigación participante” (p.98). Su objetivo es promover las transformaciones sociales, generando respuestas a problemas específicos presentes en el seno de las comunidades, pero con la participación de sus miembros.</w:t>
      </w:r>
    </w:p>
    <w:p w:rsidR="00A46E1C" w:rsidRPr="00DA2333" w:rsidRDefault="00A46E1C" w:rsidP="00A46E1C">
      <w:pPr>
        <w:tabs>
          <w:tab w:val="left" w:pos="567"/>
        </w:tabs>
        <w:spacing w:line="360" w:lineRule="auto"/>
        <w:ind w:firstLine="567"/>
        <w:jc w:val="both"/>
        <w:rPr>
          <w:b w:val="0"/>
        </w:rPr>
      </w:pPr>
      <w:r w:rsidRPr="00DA2333">
        <w:rPr>
          <w:b w:val="0"/>
        </w:rPr>
        <w:t xml:space="preserve">En este orden se expresa, que el camino metodológico de la investigación se encuentra enmarcado en el método de investigación, hermenéutico y adopta carácter documental. Es así como Gadamer </w:t>
      </w:r>
      <w:r w:rsidRPr="00DA2333">
        <w:rPr>
          <w:b w:val="0"/>
        </w:rPr>
        <w:t>(1995) tomado de la fuente original por Arráez, Calles y Moreno (2005), intenta demostrar:</w:t>
      </w:r>
    </w:p>
    <w:p w:rsidR="00A46E1C" w:rsidRPr="00DA2333" w:rsidRDefault="00A46E1C" w:rsidP="00A46E1C">
      <w:pPr>
        <w:tabs>
          <w:tab w:val="left" w:pos="567"/>
        </w:tabs>
        <w:spacing w:line="360" w:lineRule="auto"/>
        <w:ind w:left="567" w:right="567" w:firstLine="567"/>
        <w:jc w:val="both"/>
        <w:rPr>
          <w:b w:val="0"/>
        </w:rPr>
      </w:pPr>
    </w:p>
    <w:p w:rsidR="00A46E1C" w:rsidRPr="00DA2333" w:rsidRDefault="00A46E1C" w:rsidP="00A46E1C">
      <w:pPr>
        <w:tabs>
          <w:tab w:val="left" w:pos="567"/>
        </w:tabs>
        <w:ind w:left="567" w:right="567"/>
        <w:jc w:val="both"/>
        <w:rPr>
          <w:b w:val="0"/>
        </w:rPr>
      </w:pPr>
      <w:r w:rsidRPr="00DA2333">
        <w:rPr>
          <w:b w:val="0"/>
        </w:rPr>
        <w:t xml:space="preserve">Cómo la hermenéutica, indica no sólo el procedimiento de algunas ciencias, o el problema de una recta interpretación de lo comprendido, sino que se refiere al ideal de un conocimiento exacto y objetivo, siendo la comprensión el carácter ontológico originario de la vida humana que deja su impresión en todas las relaciones del hombre con el mundo, pues el comprender no es una de las posibles actitudes del sujeto, sino el modo de ser de la existencia como tal….Sacar a la luz las estructuras transcendentales del comprender, o sea, clarificar los modos de ser, en que se concreta el fenómeno interpretativo. (p. 177). </w:t>
      </w:r>
    </w:p>
    <w:p w:rsidR="00A46E1C" w:rsidRPr="00DA2333" w:rsidRDefault="00A46E1C" w:rsidP="00A46E1C">
      <w:pPr>
        <w:tabs>
          <w:tab w:val="left" w:pos="567"/>
        </w:tabs>
        <w:spacing w:line="360" w:lineRule="auto"/>
        <w:ind w:left="567" w:right="567" w:firstLine="567"/>
        <w:jc w:val="both"/>
        <w:rPr>
          <w:b w:val="0"/>
        </w:rPr>
      </w:pPr>
    </w:p>
    <w:p w:rsidR="00A46E1C" w:rsidRPr="00DA2333" w:rsidRDefault="00A46E1C" w:rsidP="00A46E1C">
      <w:pPr>
        <w:tabs>
          <w:tab w:val="left" w:pos="567"/>
        </w:tabs>
        <w:spacing w:line="360" w:lineRule="auto"/>
        <w:ind w:firstLine="567"/>
        <w:jc w:val="both"/>
        <w:rPr>
          <w:b w:val="0"/>
        </w:rPr>
      </w:pPr>
      <w:r w:rsidRPr="00DA2333">
        <w:rPr>
          <w:b w:val="0"/>
        </w:rPr>
        <w:t xml:space="preserve">Con base a estos argumentos, la hermenéutica se constituye en un método oportuno para atender de manera complexa la realidad en estudio cuyos fundamentos atienden a los significados vivencias y visiones de una parte de los actores del hecho </w:t>
      </w:r>
      <w:r w:rsidRPr="00DA2333">
        <w:rPr>
          <w:b w:val="0"/>
        </w:rPr>
        <w:lastRenderedPageBreak/>
        <w:t>educativo como son los docentes y son los documentos los que ofrecen en este trabajo los datos que sirven de base en la creación de constructos que atienden de manera profunda la realidad abordada.</w:t>
      </w:r>
    </w:p>
    <w:p w:rsidR="00A46E1C" w:rsidRDefault="00A46E1C" w:rsidP="00A46E1C">
      <w:pPr>
        <w:tabs>
          <w:tab w:val="left" w:pos="567"/>
        </w:tabs>
        <w:spacing w:line="360" w:lineRule="auto"/>
        <w:jc w:val="both"/>
        <w:rPr>
          <w:b w:val="0"/>
        </w:rPr>
      </w:pPr>
      <w:r w:rsidRPr="00DA2333">
        <w:rPr>
          <w:b w:val="0"/>
        </w:rPr>
        <w:t xml:space="preserve">A tal efecto, Salinas (2007) expresa que la investigación documental </w:t>
      </w:r>
    </w:p>
    <w:p w:rsidR="00A46E1C" w:rsidRDefault="00A46E1C" w:rsidP="00A46E1C">
      <w:pPr>
        <w:tabs>
          <w:tab w:val="left" w:pos="567"/>
        </w:tabs>
        <w:spacing w:line="360" w:lineRule="auto"/>
        <w:jc w:val="both"/>
        <w:rPr>
          <w:b w:val="0"/>
        </w:rPr>
      </w:pPr>
    </w:p>
    <w:p w:rsidR="00A46E1C" w:rsidRDefault="00A46E1C" w:rsidP="00A46E1C">
      <w:pPr>
        <w:tabs>
          <w:tab w:val="left" w:pos="567"/>
        </w:tabs>
        <w:ind w:left="567" w:right="567"/>
        <w:jc w:val="both"/>
        <w:rPr>
          <w:b w:val="0"/>
        </w:rPr>
      </w:pPr>
      <w:r w:rsidRPr="00DA2333">
        <w:rPr>
          <w:b w:val="0"/>
        </w:rPr>
        <w:t>“se refiere a aquella que se basa en asuntos, datos u observaciones ya pasados y que el investigador toma y analiza, asumiendo la veracidad de los datos u observaciones. Este tipo de investigación es uno de los más utilizados en las humanidades y en las ciencias sociales. “(p.17)</w:t>
      </w:r>
    </w:p>
    <w:p w:rsidR="00297F66" w:rsidRDefault="00297F66" w:rsidP="00A46E1C">
      <w:pPr>
        <w:tabs>
          <w:tab w:val="left" w:pos="567"/>
        </w:tabs>
        <w:ind w:left="567" w:right="567"/>
        <w:jc w:val="both"/>
        <w:rPr>
          <w:b w:val="0"/>
        </w:rPr>
      </w:pPr>
    </w:p>
    <w:p w:rsidR="00A46E1C" w:rsidRPr="00DA2333" w:rsidRDefault="00A46E1C" w:rsidP="00A46E1C">
      <w:pPr>
        <w:tabs>
          <w:tab w:val="left" w:pos="567"/>
        </w:tabs>
        <w:ind w:left="567" w:right="567"/>
        <w:jc w:val="both"/>
        <w:rPr>
          <w:b w:val="0"/>
        </w:rPr>
      </w:pPr>
    </w:p>
    <w:p w:rsidR="00A46E1C" w:rsidRPr="00DA2333" w:rsidRDefault="00A46E1C" w:rsidP="00A46E1C">
      <w:pPr>
        <w:tabs>
          <w:tab w:val="left" w:pos="567"/>
        </w:tabs>
        <w:spacing w:line="360" w:lineRule="auto"/>
        <w:ind w:firstLine="567"/>
        <w:jc w:val="both"/>
        <w:rPr>
          <w:b w:val="0"/>
        </w:rPr>
      </w:pPr>
      <w:r w:rsidRPr="00DA2333">
        <w:rPr>
          <w:b w:val="0"/>
        </w:rPr>
        <w:t xml:space="preserve">En correspondencia con el método que orientó el estudio, se utilizó el diseño bibliográfico por cuanto el desarrollo de la investigación remite a un diseño coherente de trabajo para obtener y analizar los datos que se aproximen al conocimiento de la realidad en estudio. Cuando se habla de diseño es atinente puntualizar de acuerdo al pensamiento de Sabino (2013) en que “El diseño de la investigación </w:t>
      </w:r>
      <w:r w:rsidRPr="00DA2333">
        <w:rPr>
          <w:b w:val="0"/>
        </w:rPr>
        <w:t>proporciona un modelo de verificación que permite contrastar hechos con teorías, y su forma es la de una estrategia o plan general que determina las operaciones necesarias para hacerlo (p.80). En este caso el diseño bibliográfico apoya la investigación con materiales ya elaborados, de tipo secundario a través del que puede incluir una amplia gama de fenómenos, p no sólo tiene que basarse en los hechos a los cuales él tiene acceso de un modo directo sino que puede extenderse para abarcar una experiencia inmensamente mayor.</w:t>
      </w:r>
    </w:p>
    <w:p w:rsidR="00A46E1C" w:rsidRPr="00DA2333" w:rsidRDefault="00A46E1C" w:rsidP="00A46E1C">
      <w:pPr>
        <w:tabs>
          <w:tab w:val="left" w:pos="567"/>
        </w:tabs>
        <w:spacing w:line="360" w:lineRule="auto"/>
        <w:ind w:firstLine="567"/>
        <w:jc w:val="both"/>
        <w:rPr>
          <w:b w:val="0"/>
          <w:lang w:val="es-MX"/>
        </w:rPr>
      </w:pPr>
      <w:r w:rsidRPr="00DA2333">
        <w:rPr>
          <w:b w:val="0"/>
        </w:rPr>
        <w:t xml:space="preserve">Asimismo las Técnicas de investigación documental de acuerdo a Rojas (2011), “son procedimientos orientados a la aproximación a, procesamiento y recuperación de información contenida en documentos, independientemente del soporte documental en que se hallen. (p.4), En este trabajo, las técnicas documentales empleadas fueron: las técnicas de lectura y reseña, resumen, subrayado, y la elaboración de fichas; proceso que condujo efectivamente a la precisión y trabajo de la información. </w:t>
      </w:r>
      <w:r w:rsidRPr="00DA2333">
        <w:rPr>
          <w:b w:val="0"/>
          <w:lang w:val="es-MX"/>
        </w:rPr>
        <w:lastRenderedPageBreak/>
        <w:t>Por consiguiente, se hizo necesaria la utilización de técnicas propias de la investigación documental, tales como observación documental, resumen analítico y análisis crítico.</w:t>
      </w:r>
    </w:p>
    <w:p w:rsidR="00A46E1C" w:rsidRDefault="00A46E1C" w:rsidP="00A46E1C">
      <w:pPr>
        <w:tabs>
          <w:tab w:val="left" w:pos="567"/>
        </w:tabs>
        <w:spacing w:line="360" w:lineRule="auto"/>
        <w:jc w:val="both"/>
      </w:pPr>
    </w:p>
    <w:p w:rsidR="00A46E1C" w:rsidRPr="00DA2333" w:rsidRDefault="00A46E1C" w:rsidP="00A46E1C">
      <w:pPr>
        <w:tabs>
          <w:tab w:val="left" w:pos="567"/>
        </w:tabs>
        <w:spacing w:line="360" w:lineRule="auto"/>
        <w:jc w:val="both"/>
        <w:rPr>
          <w:b w:val="0"/>
        </w:rPr>
      </w:pPr>
      <w:r>
        <w:t>Resultados y D</w:t>
      </w:r>
      <w:r w:rsidRPr="00DA2333">
        <w:t>iscusión</w:t>
      </w:r>
    </w:p>
    <w:p w:rsidR="00A46E1C" w:rsidRPr="00DA2333" w:rsidRDefault="00A46E1C" w:rsidP="00A46E1C">
      <w:pPr>
        <w:spacing w:line="360" w:lineRule="auto"/>
        <w:ind w:firstLine="567"/>
        <w:jc w:val="both"/>
        <w:rPr>
          <w:b w:val="0"/>
        </w:rPr>
      </w:pPr>
      <w:r w:rsidRPr="00DA2333">
        <w:rPr>
          <w:b w:val="0"/>
        </w:rPr>
        <w:t>Los resultados muestran, que los procesos de enseñanza y aprendizaje en las escuelas  venezolanas se pliega a modelos educativos sin vigencia,  que en la cotidianidad de las aulas son desarrollados en generaciones de relevo, quienes tienen intereses distintos a épocas anteriores, produciéndose por lo tanto una incongruencia entre las formas de enseñanza  y las expectativas que los estudiantes tienen en las aulas de clase para desarrollar su aprendizaje. En correspondencia con este escenario,  Pérez  (1997)  refiere:</w:t>
      </w:r>
    </w:p>
    <w:p w:rsidR="00A46E1C" w:rsidRPr="00DA2333" w:rsidRDefault="00A46E1C" w:rsidP="00A46E1C">
      <w:pPr>
        <w:autoSpaceDE w:val="0"/>
        <w:autoSpaceDN w:val="0"/>
        <w:adjustRightInd w:val="0"/>
        <w:spacing w:line="360" w:lineRule="auto"/>
        <w:ind w:left="567" w:right="567" w:firstLine="567"/>
        <w:jc w:val="both"/>
        <w:rPr>
          <w:b w:val="0"/>
          <w:lang w:val="es-VE"/>
        </w:rPr>
      </w:pPr>
    </w:p>
    <w:p w:rsidR="00A46E1C" w:rsidRPr="00DA2333" w:rsidRDefault="00A46E1C" w:rsidP="00A46E1C">
      <w:pPr>
        <w:autoSpaceDE w:val="0"/>
        <w:autoSpaceDN w:val="0"/>
        <w:adjustRightInd w:val="0"/>
        <w:ind w:left="567" w:right="567"/>
        <w:jc w:val="both"/>
        <w:rPr>
          <w:b w:val="0"/>
        </w:rPr>
      </w:pPr>
      <w:r w:rsidRPr="00DA2333">
        <w:rPr>
          <w:b w:val="0"/>
          <w:lang w:val="es-VE"/>
        </w:rPr>
        <w:t xml:space="preserve">Deben ser los educadores, sin embargo, los protagonistas principales de su propia dignificación y del cambio educativo. Para ello, deben transformar profundamente el rol que desempeñan. Ya no pueden percibirse como meros dadores de clases o </w:t>
      </w:r>
      <w:r w:rsidRPr="00DA2333">
        <w:rPr>
          <w:b w:val="0"/>
          <w:lang w:val="es-VE"/>
        </w:rPr>
        <w:t>como cuidadores de niños y de jóvenes mientras sus padres trabajan, sino como educadores socialmente comprometidos con el país, que convierten las aulas y centros educativos en lugares de auténticos aprendizajes, trabajo, formación, participación y construcción de sujetos comprometidos con la gestación de una democracia de calidad para todos. Necesitamos educadores sólidamente formados que entiendan que su misión primordial es estimular el aprendizaje y formación de sus alumnos, de todos sus alumnos, y que el fracaso de sus alumnos implica su propio fracaso. Si la sociedad actualmente percibe a los maestros como problema, ellos deben demostrar con su práctica que, más que problema, son la solución posible. (p.22)</w:t>
      </w:r>
    </w:p>
    <w:p w:rsidR="00A46E1C" w:rsidRDefault="00A46E1C" w:rsidP="00A46E1C">
      <w:pPr>
        <w:ind w:left="567" w:right="567"/>
        <w:jc w:val="both"/>
        <w:rPr>
          <w:b w:val="0"/>
        </w:rPr>
      </w:pPr>
    </w:p>
    <w:p w:rsidR="00A46E1C" w:rsidRPr="00DA2333" w:rsidRDefault="00A46E1C" w:rsidP="00A46E1C">
      <w:pPr>
        <w:ind w:left="567" w:right="567"/>
        <w:jc w:val="both"/>
        <w:rPr>
          <w:b w:val="0"/>
        </w:rPr>
      </w:pPr>
    </w:p>
    <w:p w:rsidR="00A46E1C" w:rsidRPr="00DA2333" w:rsidRDefault="00A46E1C" w:rsidP="00A46E1C">
      <w:pPr>
        <w:autoSpaceDE w:val="0"/>
        <w:autoSpaceDN w:val="0"/>
        <w:adjustRightInd w:val="0"/>
        <w:spacing w:line="360" w:lineRule="auto"/>
        <w:ind w:firstLine="567"/>
        <w:jc w:val="both"/>
        <w:rPr>
          <w:b w:val="0"/>
        </w:rPr>
      </w:pPr>
      <w:r w:rsidRPr="00DA2333">
        <w:rPr>
          <w:b w:val="0"/>
        </w:rPr>
        <w:t xml:space="preserve">De tal manera,  se hace necesario,  que el  docente, tome conciencia del papel fundamental que está  obligado a  desarrollar en una sociedad de cambio que pide visiones y acciones de vanguardia  para dar  respuesta a las generaciones emergentes,  es decir, urge  trabajar en la construcción de un  pensamiento </w:t>
      </w:r>
      <w:r w:rsidRPr="00DA2333">
        <w:rPr>
          <w:b w:val="0"/>
        </w:rPr>
        <w:lastRenderedPageBreak/>
        <w:t xml:space="preserve">renovado  del maestro  que remoce la práctica  docente. </w:t>
      </w:r>
    </w:p>
    <w:p w:rsidR="00A46E1C" w:rsidRPr="00DA2333" w:rsidRDefault="00A46E1C" w:rsidP="00A46E1C">
      <w:pPr>
        <w:autoSpaceDE w:val="0"/>
        <w:autoSpaceDN w:val="0"/>
        <w:adjustRightInd w:val="0"/>
        <w:spacing w:line="360" w:lineRule="auto"/>
        <w:ind w:firstLine="567"/>
        <w:jc w:val="both"/>
        <w:rPr>
          <w:b w:val="0"/>
        </w:rPr>
      </w:pPr>
      <w:r w:rsidRPr="00DA2333">
        <w:rPr>
          <w:b w:val="0"/>
        </w:rPr>
        <w:t xml:space="preserve">En este orden, el proceso de investigación revela, que los docentes no consideran el humor como un talante importante que debe estar presente en el desarrollo de los procesos de enseñanza y aprendizaje, desconociendo de esta manera las potencialidades de su aplicación .en el contexto escolar y privando con ello a los estudiantes de experiencias gratificantes con resultados favorecedores  en su formación.  </w:t>
      </w:r>
    </w:p>
    <w:p w:rsidR="00A46E1C" w:rsidRPr="00DA2333" w:rsidRDefault="00A46E1C" w:rsidP="00A46E1C">
      <w:pPr>
        <w:spacing w:line="360" w:lineRule="auto"/>
        <w:ind w:firstLine="567"/>
        <w:jc w:val="both"/>
        <w:rPr>
          <w:b w:val="0"/>
        </w:rPr>
      </w:pPr>
      <w:r w:rsidRPr="00DA2333">
        <w:rPr>
          <w:b w:val="0"/>
          <w:color w:val="000000"/>
        </w:rPr>
        <w:t xml:space="preserve">Asimismo se evidencia, lo fundamental de ahondar en la construcción de la perspectiva humanista para fundar un nuevo paradigma educativo sobre el que se instituya  la transformación de la  educación en el  siglo XXI  en la región, atendiendo a través de él, la diversificación de los procesos de enseñanza y aprendizaje, así  como  la inserción de recursos, ambientes y renovados escenarios que determinen una actitud positiva de aprendizaje en los estudiantes considerando nuevos planteamientos educativos como el uso del humor en los espacios del </w:t>
      </w:r>
      <w:r w:rsidRPr="00DA2333">
        <w:rPr>
          <w:b w:val="0"/>
          <w:color w:val="000000"/>
        </w:rPr>
        <w:t xml:space="preserve">aula. Propuesta que  se asoma a los entornos educativos con bases sólidas, para trascender los límites  de acción educativa,  en la reconducción  del acto educativo  y se propicien ambientes escolares generadores de desarrollo personal, colectivo y reconocimiento de potencialidades.   </w:t>
      </w:r>
    </w:p>
    <w:p w:rsidR="00A46E1C" w:rsidRPr="00DA2333" w:rsidRDefault="00A46E1C" w:rsidP="00A46E1C">
      <w:pPr>
        <w:spacing w:line="360" w:lineRule="auto"/>
        <w:ind w:firstLine="567"/>
        <w:jc w:val="both"/>
        <w:rPr>
          <w:b w:val="0"/>
        </w:rPr>
      </w:pPr>
      <w:r w:rsidRPr="00DA2333">
        <w:rPr>
          <w:b w:val="0"/>
        </w:rPr>
        <w:t>Se observan  también, debilidades con relación a la concepción clara de la enseñanza como  un acto cuyo proceso amerita el compromiso del docente para transformarse y transformar al ser humano desde un pensamiento reflexivo que incorpore la creatividad, el arte, el humor y cuyos resultados se dirijan a la construcción de un ser humano libre.</w:t>
      </w:r>
    </w:p>
    <w:p w:rsidR="00A46E1C" w:rsidRPr="00DA2333" w:rsidRDefault="00A46E1C" w:rsidP="00A46E1C">
      <w:pPr>
        <w:spacing w:line="360" w:lineRule="auto"/>
        <w:ind w:firstLine="567"/>
        <w:jc w:val="both"/>
        <w:rPr>
          <w:b w:val="0"/>
        </w:rPr>
      </w:pPr>
      <w:r w:rsidRPr="00DA2333">
        <w:rPr>
          <w:b w:val="0"/>
        </w:rPr>
        <w:t xml:space="preserve">Por otra parte, existe la posibilidad de cambio en los docentes, para  hacer de los ambientes educativos, espacios en los que la enseñanza considere la naturaleza de los seres humanos estableciéndose una correspondencia entre el acto de enseñar y las necesidades de construir un aprendizaje gratificante y simbólico que se desarrolle como una experiencia de vida natural, libre, </w:t>
      </w:r>
      <w:r w:rsidRPr="00DA2333">
        <w:rPr>
          <w:b w:val="0"/>
        </w:rPr>
        <w:lastRenderedPageBreak/>
        <w:t>alegre, emocionante, recreativa que proporcione placer, felicidad y libertad para formarse como ser humano.</w:t>
      </w:r>
    </w:p>
    <w:p w:rsidR="00A46E1C" w:rsidRPr="00DA2333" w:rsidRDefault="00A46E1C" w:rsidP="00A46E1C">
      <w:pPr>
        <w:spacing w:line="360" w:lineRule="auto"/>
        <w:ind w:firstLine="567"/>
        <w:jc w:val="both"/>
        <w:rPr>
          <w:b w:val="0"/>
        </w:rPr>
      </w:pPr>
      <w:r w:rsidRPr="00DA2333">
        <w:rPr>
          <w:b w:val="0"/>
        </w:rPr>
        <w:t xml:space="preserve"> Esta aseveración se fundamenta en el modelo de Fredrickson (1998) quien afirma que las emociones positivas  promueven el bienestar y  favorecen el desarrollo de habilidades y comportamientos nuevos. Igualmente,  amplían las tendencias de pensamiento y acción del individuo generando  aumento de  los recursos personales: físicos, intelectuales y sociales, que pueden luego ser utilizados en otras situaciones y bajo otros estados emocionales. Refiere  también el autor, que en el campo educativo, se ha demostrado que las emociones positivas promueven estrategias cognitivas específicas y aumentan los recursos intelectuales, de la misma forma, proporcionan altos niveles de rendimiento académico,  minimizan el abandono escolar y  suscitan una mejora del entendimiento de las situaciones complejas.</w:t>
      </w:r>
    </w:p>
    <w:p w:rsidR="00A46E1C" w:rsidRPr="00DA2333" w:rsidRDefault="00A46E1C" w:rsidP="00A46E1C">
      <w:pPr>
        <w:spacing w:line="360" w:lineRule="auto"/>
        <w:ind w:firstLine="567"/>
        <w:jc w:val="both"/>
        <w:rPr>
          <w:b w:val="0"/>
        </w:rPr>
      </w:pPr>
      <w:r w:rsidRPr="00DA2333">
        <w:rPr>
          <w:b w:val="0"/>
        </w:rPr>
        <w:t xml:space="preserve">Los resultados confirman que el uso del humor en los espacios del aula, se convierte en un firme </w:t>
      </w:r>
      <w:r w:rsidRPr="00DA2333">
        <w:rPr>
          <w:b w:val="0"/>
        </w:rPr>
        <w:t xml:space="preserve">potenciador de  emociones positivas que agiliza y fortalece las relaciones tanto personales como  afectivas, lo que conduce a la creación de estados  personales  y colectivos que viabilizan  una formación  significativa para desarrollar una vida  comprometida cimentando una participación social responsable, armoniosa,  exitosa y feliz. </w:t>
      </w:r>
    </w:p>
    <w:p w:rsidR="00A46E1C" w:rsidRDefault="00A46E1C" w:rsidP="00A46E1C">
      <w:pPr>
        <w:spacing w:line="360" w:lineRule="auto"/>
      </w:pPr>
    </w:p>
    <w:p w:rsidR="00A46E1C" w:rsidRDefault="00A46E1C" w:rsidP="00A46E1C">
      <w:pPr>
        <w:spacing w:line="360" w:lineRule="auto"/>
      </w:pPr>
      <w:r w:rsidRPr="00DA2333">
        <w:t>CONCLUSIONES</w:t>
      </w:r>
    </w:p>
    <w:p w:rsidR="00A46E1C" w:rsidRPr="00DA2333" w:rsidRDefault="00A46E1C" w:rsidP="00A46E1C">
      <w:pPr>
        <w:spacing w:line="360" w:lineRule="auto"/>
        <w:rPr>
          <w:b w:val="0"/>
        </w:rPr>
      </w:pPr>
    </w:p>
    <w:p w:rsidR="00A46E1C" w:rsidRPr="00DA2333" w:rsidRDefault="00A46E1C" w:rsidP="00A46E1C">
      <w:pPr>
        <w:tabs>
          <w:tab w:val="left" w:pos="567"/>
        </w:tabs>
        <w:spacing w:line="360" w:lineRule="auto"/>
        <w:ind w:firstLine="567"/>
        <w:jc w:val="both"/>
        <w:rPr>
          <w:b w:val="0"/>
        </w:rPr>
      </w:pPr>
      <w:r w:rsidRPr="00DA2333">
        <w:rPr>
          <w:b w:val="0"/>
          <w:noProof/>
        </w:rPr>
        <w:t>El desarrollo de la investigación, devela  que en los albores del siglo XXI, es  notoria la errada  concepcion del uso del humor en los espacios del aula, pudiendose determinar una importante  ausencia de su aplicación y el insignificante manejo de esta herramienta en el entorno educativo  por parte de los docentes. Asimismo se observó, que  el proceso de enseñanza y aprendizaje en las aulas, se sigue desplegando por medio de prácticas que muestran una ru</w:t>
      </w:r>
      <w:r w:rsidRPr="00DA2333">
        <w:rPr>
          <w:b w:val="0"/>
        </w:rPr>
        <w:t xml:space="preserve">tina de trabajo estacionaria en paradigmas sin vigencia que en la actualidad  no favorecen el desenvolvimiento y la </w:t>
      </w:r>
      <w:r w:rsidRPr="00DA2333">
        <w:rPr>
          <w:b w:val="0"/>
        </w:rPr>
        <w:lastRenderedPageBreak/>
        <w:t>participación del estudiantado en un mundo de avanzada.</w:t>
      </w:r>
    </w:p>
    <w:p w:rsidR="00A46E1C" w:rsidRPr="00DA2333" w:rsidRDefault="00A46E1C" w:rsidP="00A46E1C">
      <w:pPr>
        <w:tabs>
          <w:tab w:val="left" w:pos="567"/>
        </w:tabs>
        <w:spacing w:line="360" w:lineRule="auto"/>
        <w:ind w:firstLine="567"/>
        <w:jc w:val="both"/>
        <w:rPr>
          <w:b w:val="0"/>
        </w:rPr>
      </w:pPr>
      <w:r w:rsidRPr="00DA2333">
        <w:rPr>
          <w:b w:val="0"/>
        </w:rPr>
        <w:t>Se percibe además, que la situación de la educación en el contexto venezolano es imprecisa, perdiéndose  la delimitación del hecho crítico, por lo que se requiere una revisión del contexto global, para iniciar nuevos caminos de búsqueda en la transformación del accionar educativo. En este sentido, lo más importante es emprender trayectos de intervención que conminen al cambio educativo, para renovar la práctica de la enseñanza y favorecer el aprendizaje de los estudiantes.</w:t>
      </w:r>
    </w:p>
    <w:p w:rsidR="00A46E1C" w:rsidRPr="00DA2333" w:rsidRDefault="00A46E1C" w:rsidP="00A46E1C">
      <w:pPr>
        <w:spacing w:line="360" w:lineRule="auto"/>
        <w:ind w:firstLine="567"/>
        <w:jc w:val="both"/>
        <w:rPr>
          <w:b w:val="0"/>
        </w:rPr>
      </w:pPr>
      <w:r w:rsidRPr="00DA2333">
        <w:rPr>
          <w:b w:val="0"/>
        </w:rPr>
        <w:t xml:space="preserve">En esta línea,  se avista   la enseñanza renovadora como  un proceso saliente, para enrumbar la educación de hoy, que sustentada en una perspectiva transformadora de pensamiento y acción irrumpe en el  acontecer educativo para iniciar un quehacer formativo que ofrezca escenarios de aprendizaje en el que los estudiantes quieran estar, asimismo, tengan la oportunidad de discernir y construir conocimientos plenos. Por lo tanto, de acuerdo a lo referido por Liébana (2014) se cumple </w:t>
      </w:r>
      <w:r w:rsidRPr="00DA2333">
        <w:rPr>
          <w:b w:val="0"/>
        </w:rPr>
        <w:t xml:space="preserve">lo establecido en investigaciones previas hechas al respecto por  (Berk y Nanda, 1998; Davies y Apter, 1980; Zieger, Boardman y Thomas, 1985; Macey, Schneider, Barbera 173,  Young, 2009; Liébana, 2009; Liébana, Flores, y García-Larrauri, 2009; Oppliger, 2003 y Skinner, 2010) en las que se concluye que la utilización del humor en el contexto educativo tiene efectos positivos en aspectos relacionados con la implicación y la participación en las tareas escolares, la m clima social del aula, </w:t>
      </w:r>
    </w:p>
    <w:p w:rsidR="00A46E1C" w:rsidRPr="00DA2333" w:rsidRDefault="00A46E1C" w:rsidP="00A46E1C">
      <w:pPr>
        <w:tabs>
          <w:tab w:val="left" w:pos="567"/>
        </w:tabs>
        <w:autoSpaceDE w:val="0"/>
        <w:autoSpaceDN w:val="0"/>
        <w:adjustRightInd w:val="0"/>
        <w:spacing w:line="360" w:lineRule="auto"/>
        <w:ind w:firstLine="567"/>
        <w:jc w:val="both"/>
        <w:rPr>
          <w:b w:val="0"/>
        </w:rPr>
      </w:pPr>
      <w:r w:rsidRPr="00DA2333">
        <w:rPr>
          <w:b w:val="0"/>
          <w:lang w:val="es-VE"/>
        </w:rPr>
        <w:t xml:space="preserve">Los argumentos presentados indican que  el humor es humano e involucra aspectos inherentes al hombre. Frente a esta relación de elementos es primordial el papel del entorno, como una estructura determinada que implica el uso del simbolismo, el lenguaje y la razón para su conformación y que además determinan la aparición del humor,  convirtiéndolo en un elemento de comprensión del mundo, de tal manera,  las contradicciones presentes en la sociedad y la vida del hombre, movilizan  la razón. Bajo este entramado de pensamientos, el humor </w:t>
      </w:r>
      <w:r w:rsidRPr="00DA2333">
        <w:rPr>
          <w:b w:val="0"/>
          <w:lang w:val="es-VE"/>
        </w:rPr>
        <w:lastRenderedPageBreak/>
        <w:t>se advierte como un componente  serio del  que facilita la cordura del hombre, ello debido a las vivencias de un mundo lleno de incongruencias y paradojas propias de lo humano.</w:t>
      </w:r>
    </w:p>
    <w:p w:rsidR="00A46E1C" w:rsidRPr="00DA2333" w:rsidRDefault="00A46E1C" w:rsidP="00A46E1C">
      <w:pPr>
        <w:tabs>
          <w:tab w:val="left" w:pos="567"/>
        </w:tabs>
        <w:spacing w:line="360" w:lineRule="auto"/>
        <w:ind w:firstLine="567"/>
        <w:jc w:val="both"/>
        <w:rPr>
          <w:b w:val="0"/>
        </w:rPr>
      </w:pPr>
      <w:r w:rsidRPr="00DA2333">
        <w:rPr>
          <w:b w:val="0"/>
        </w:rPr>
        <w:t xml:space="preserve">Por otra parte La ironía, conforma uno de los tantos caminos del humor que subyace a la vida genuinamente humana, pudiéndose afirmar que la vida digna de ser llamada humana sólo es posible cuando el individuo desarrolla su personalidad a partir de la conciencia de su propia subjetividad, guiando su vida de manera reflexionada y consciente y no simplemente conducida por la verdad establecida e impuesta por una determinada sociedad o tradición. </w:t>
      </w:r>
    </w:p>
    <w:p w:rsidR="00A46E1C" w:rsidRPr="00DA2333" w:rsidRDefault="00A46E1C" w:rsidP="00A46E1C">
      <w:pPr>
        <w:tabs>
          <w:tab w:val="left" w:pos="567"/>
        </w:tabs>
        <w:spacing w:line="360" w:lineRule="auto"/>
        <w:ind w:firstLine="567"/>
        <w:jc w:val="both"/>
        <w:rPr>
          <w:b w:val="0"/>
        </w:rPr>
      </w:pPr>
      <w:r w:rsidRPr="00DA2333">
        <w:rPr>
          <w:b w:val="0"/>
        </w:rPr>
        <w:t xml:space="preserve">Bajo esta conexión, es necesario concienciar en el sistema social, político  y educativo que el soporte de  una buena educación es el educador, con perspectivas   claras sobre su formación, pensamiento, vocación y  motivaciones dirigidas a  la construcción de una sociedad, con dominio del bien y proyectos definidos que apunten al desarrollo de un ser </w:t>
      </w:r>
      <w:r w:rsidRPr="00DA2333">
        <w:rPr>
          <w:b w:val="0"/>
        </w:rPr>
        <w:t>humano con calidad  en su formación y vida.</w:t>
      </w:r>
    </w:p>
    <w:p w:rsidR="00A46E1C" w:rsidRPr="00DA2333" w:rsidRDefault="00A46E1C" w:rsidP="00A46E1C">
      <w:pPr>
        <w:tabs>
          <w:tab w:val="left" w:pos="567"/>
        </w:tabs>
        <w:spacing w:line="360" w:lineRule="auto"/>
        <w:ind w:firstLine="567"/>
        <w:jc w:val="both"/>
        <w:rPr>
          <w:b w:val="0"/>
        </w:rPr>
      </w:pPr>
      <w:r w:rsidRPr="00DA2333">
        <w:rPr>
          <w:b w:val="0"/>
        </w:rPr>
        <w:t xml:space="preserve">Por lo tanto, es urgente  derribar el escenario educativo actual y forjar nuevos estilos de pensamiento para que los docentes vivan y enseñen desde lo humano, en presencia del vínculo afectivo desencadenado por el uso de un recurso como el humor que despierte en él la conciencia de lo humano a través de lo humano, al entender que la excelencia humana se forma no solo de conocimientos sino fundamentalmente de relaciones interpersonales positivas. No obstante, esa capacidad de renovación debe apoyarse de manera continua de las experiencias humanas y las maneras en que se perciben, experimentan, internalizan y se manejan junto con las emociones que generan. </w:t>
      </w:r>
    </w:p>
    <w:p w:rsidR="00A46E1C" w:rsidRDefault="00A46E1C" w:rsidP="00A46E1C">
      <w:pPr>
        <w:tabs>
          <w:tab w:val="left" w:pos="567"/>
        </w:tabs>
        <w:spacing w:line="360" w:lineRule="auto"/>
      </w:pPr>
    </w:p>
    <w:p w:rsidR="00A46E1C" w:rsidRPr="00DA2333" w:rsidRDefault="00A46E1C" w:rsidP="00A46E1C">
      <w:pPr>
        <w:tabs>
          <w:tab w:val="left" w:pos="567"/>
        </w:tabs>
        <w:spacing w:line="360" w:lineRule="auto"/>
        <w:rPr>
          <w:b w:val="0"/>
        </w:rPr>
      </w:pPr>
      <w:r w:rsidRPr="00DA2333">
        <w:t>RECOMENDACIONES</w:t>
      </w:r>
    </w:p>
    <w:p w:rsidR="00A46E1C" w:rsidRDefault="00A46E1C" w:rsidP="00A46E1C">
      <w:pPr>
        <w:autoSpaceDE w:val="0"/>
        <w:autoSpaceDN w:val="0"/>
        <w:adjustRightInd w:val="0"/>
        <w:spacing w:line="360" w:lineRule="auto"/>
        <w:ind w:firstLine="567"/>
        <w:jc w:val="both"/>
        <w:rPr>
          <w:b w:val="0"/>
        </w:rPr>
      </w:pPr>
    </w:p>
    <w:p w:rsidR="00A46E1C" w:rsidRPr="00DA2333" w:rsidRDefault="00A46E1C" w:rsidP="00A46E1C">
      <w:pPr>
        <w:autoSpaceDE w:val="0"/>
        <w:autoSpaceDN w:val="0"/>
        <w:adjustRightInd w:val="0"/>
        <w:spacing w:line="360" w:lineRule="auto"/>
        <w:ind w:firstLine="567"/>
        <w:jc w:val="both"/>
        <w:rPr>
          <w:b w:val="0"/>
          <w:lang w:val="es-VE"/>
        </w:rPr>
      </w:pPr>
      <w:r w:rsidRPr="00DA2333">
        <w:rPr>
          <w:b w:val="0"/>
        </w:rPr>
        <w:t xml:space="preserve">Desde la postura de la autora, es muy importante comprender que la formación del docente es una herramienta de compromiso y acción que en correspondencia con la   </w:t>
      </w:r>
      <w:r w:rsidRPr="00DA2333">
        <w:rPr>
          <w:b w:val="0"/>
        </w:rPr>
        <w:lastRenderedPageBreak/>
        <w:t xml:space="preserve">investigación educativa debe ser dinamizada de  manera permanente para suscitar  la movilización del conocimiento,  construcción humana, reflexión de la práctica educativa y generación de cambio,   </w:t>
      </w:r>
      <w:r w:rsidRPr="00DA2333">
        <w:rPr>
          <w:b w:val="0"/>
          <w:lang w:val="es-VE"/>
        </w:rPr>
        <w:t>los educadores genuinos, son aquellos que en su responsabilidad diaria viabilizan el  cuestionamiento  posibilitando   un pensamiento complejo que induzca  a la  innovación y la creación de  estados de conciencia en la formación de hombres comprometidos consigo mismo y con la humanidad.</w:t>
      </w:r>
    </w:p>
    <w:p w:rsidR="00A46E1C" w:rsidRPr="00DA2333" w:rsidRDefault="00A46E1C" w:rsidP="00A46E1C">
      <w:pPr>
        <w:autoSpaceDE w:val="0"/>
        <w:autoSpaceDN w:val="0"/>
        <w:adjustRightInd w:val="0"/>
        <w:spacing w:line="360" w:lineRule="auto"/>
        <w:ind w:firstLine="567"/>
        <w:jc w:val="both"/>
        <w:rPr>
          <w:b w:val="0"/>
        </w:rPr>
      </w:pPr>
      <w:r w:rsidRPr="00DA2333">
        <w:rPr>
          <w:b w:val="0"/>
          <w:lang w:val="es-VE"/>
        </w:rPr>
        <w:t xml:space="preserve">Existe la necesidad de trascender en la mirada educativa y atreverse a crear y reinventar modos de enseñanza y aprendizajes que satisfagan las necesidades de los educandos, significando que la transformación educativa se fundamenta en  una auténtica formación docente, pues  </w:t>
      </w:r>
      <w:r w:rsidRPr="00DA2333">
        <w:rPr>
          <w:b w:val="0"/>
        </w:rPr>
        <w:t xml:space="preserve"> la realidad venezolana reclama innovación en el proceso de enseñanza, por eso se alude al humor como una posible vía de transformación en el la acción del maestro venezolano.</w:t>
      </w:r>
    </w:p>
    <w:p w:rsidR="00A46E1C" w:rsidRPr="00DA2333" w:rsidRDefault="00A46E1C" w:rsidP="00A46E1C">
      <w:pPr>
        <w:spacing w:line="360" w:lineRule="auto"/>
        <w:ind w:firstLine="567"/>
        <w:jc w:val="both"/>
        <w:rPr>
          <w:b w:val="0"/>
        </w:rPr>
      </w:pPr>
      <w:r w:rsidRPr="00DA2333">
        <w:rPr>
          <w:b w:val="0"/>
        </w:rPr>
        <w:t>De acuerdo a los planteamientos de Moreno (2013) el avance y transformación de la educación ameritan un viraje que atienda primordialmente a la concepción humanista, por tanto una educación renovada vuelve su mirada al encuentro del ser consigo mismo para potenciar el saber que demarque las bases en el despliegue de una convivencia humana sana,  en la construcción de una sociedad del conocimiento   que le proporcione al hombre libertad y que dista de la educación que en el mundo se propende y que está dirigida a la competencia, producción, generación de poder y de dominio para el sometimiento del propio hombre y la negación de la libertad que es la esencia de la vida. Los  argumentos distendidos, encuentran su basamento  en  el pensamiento de Sócrates , referido por Azcárate, ( 1871), cuyo ideal estaba dirigido a la construcción del conocimiento en función  de obtener una mejor calidad de vida a través de la moral, la ética y una sabiduría aplicada al desarrollo de una vida con calidad.</w:t>
      </w:r>
    </w:p>
    <w:p w:rsidR="00A46E1C" w:rsidRDefault="00A46E1C" w:rsidP="00A46E1C">
      <w:pPr>
        <w:autoSpaceDE w:val="0"/>
        <w:autoSpaceDN w:val="0"/>
        <w:adjustRightInd w:val="0"/>
        <w:spacing w:line="360" w:lineRule="auto"/>
        <w:ind w:firstLine="567"/>
        <w:jc w:val="both"/>
        <w:rPr>
          <w:b w:val="0"/>
        </w:rPr>
      </w:pPr>
      <w:r w:rsidRPr="00DA2333">
        <w:rPr>
          <w:b w:val="0"/>
        </w:rPr>
        <w:lastRenderedPageBreak/>
        <w:t>El humor se presenta en el mundo educativo como una vía alterna de  trabajo enmarcado en una concepción actual humanista  para abordar   el hecho educativo,  en cuanto sirve de elemento que conduce al docente  con una visión de ser consciente y activo al desarrollo de una práctica educativa distinta. Apropiarse del humor como medio de reflexión y trabajo, significa darse nuevas oportunidades de vida en las que el docente  puede desarrollarse como persona, y generar aportes importantes al campo educativo, redimensionando su pensamiento y su modelo de enseñanza. El humor se vislumbra como un mecanismo propio del hombre que puede conducir al docente a la  desconexión de la certeza para la construcción de nuevas formas de enseñanza, y el encuentro del  ser, en la conducción de una práctica educativa para  la formación de individuos con conciencia humanista.</w:t>
      </w:r>
    </w:p>
    <w:p w:rsidR="00A46E1C" w:rsidRPr="00DA2333" w:rsidRDefault="00A46E1C" w:rsidP="00A46E1C">
      <w:pPr>
        <w:autoSpaceDE w:val="0"/>
        <w:autoSpaceDN w:val="0"/>
        <w:adjustRightInd w:val="0"/>
        <w:spacing w:line="360" w:lineRule="auto"/>
        <w:ind w:firstLine="567"/>
        <w:jc w:val="both"/>
        <w:rPr>
          <w:b w:val="0"/>
        </w:rPr>
      </w:pPr>
    </w:p>
    <w:p w:rsidR="00A46E1C" w:rsidRDefault="00A46E1C" w:rsidP="00A46E1C"/>
    <w:p w:rsidR="00A46E1C" w:rsidRDefault="00A46E1C" w:rsidP="00A46E1C"/>
    <w:p w:rsidR="00A46E1C" w:rsidRDefault="00A46E1C" w:rsidP="00A46E1C"/>
    <w:p w:rsidR="00A46E1C" w:rsidRDefault="00A46E1C" w:rsidP="00A46E1C">
      <w:r>
        <w:t xml:space="preserve"> </w:t>
      </w:r>
    </w:p>
    <w:p w:rsidR="00A46E1C" w:rsidRDefault="00A46E1C" w:rsidP="00A46E1C">
      <w:pPr>
        <w:jc w:val="both"/>
      </w:pPr>
      <w:r w:rsidRPr="00DA2333">
        <w:t>REFERENCIAS</w:t>
      </w:r>
      <w:r>
        <w:t xml:space="preserve"> BIBLIOGRAFICAS</w:t>
      </w:r>
    </w:p>
    <w:p w:rsidR="00A46E1C" w:rsidRPr="00DA2333" w:rsidRDefault="00A46E1C" w:rsidP="00A46E1C"/>
    <w:p w:rsidR="00A46E1C" w:rsidRDefault="00A46E1C" w:rsidP="00A46E1C">
      <w:pPr>
        <w:ind w:left="283" w:hangingChars="118" w:hanging="283"/>
        <w:jc w:val="both"/>
        <w:rPr>
          <w:b w:val="0"/>
        </w:rPr>
      </w:pPr>
    </w:p>
    <w:p w:rsidR="00A46E1C" w:rsidRDefault="00A46E1C" w:rsidP="00A46E1C">
      <w:pPr>
        <w:ind w:left="283" w:hangingChars="118" w:hanging="283"/>
        <w:jc w:val="both"/>
        <w:rPr>
          <w:b w:val="0"/>
        </w:rPr>
      </w:pPr>
      <w:r w:rsidRPr="00DA2333">
        <w:rPr>
          <w:b w:val="0"/>
        </w:rPr>
        <w:t xml:space="preserve"> Alvarado, L y García, M (2008). </w:t>
      </w:r>
      <w:r w:rsidRPr="00962444">
        <w:rPr>
          <w:i/>
        </w:rPr>
        <w:t xml:space="preserve">Características </w:t>
      </w:r>
      <w:r w:rsidR="00962444">
        <w:rPr>
          <w:i/>
        </w:rPr>
        <w:t>m</w:t>
      </w:r>
      <w:r w:rsidR="00962444" w:rsidRPr="00962444">
        <w:rPr>
          <w:i/>
        </w:rPr>
        <w:t xml:space="preserve">ás Relevantes </w:t>
      </w:r>
      <w:r w:rsidR="00962444">
        <w:rPr>
          <w:i/>
        </w:rPr>
        <w:t>d</w:t>
      </w:r>
      <w:r w:rsidR="00962444" w:rsidRPr="00962444">
        <w:rPr>
          <w:i/>
        </w:rPr>
        <w:t xml:space="preserve">el Paradigma Sociocrítico: </w:t>
      </w:r>
      <w:r w:rsidR="00962444">
        <w:rPr>
          <w:i/>
        </w:rPr>
        <w:t>s</w:t>
      </w:r>
      <w:r w:rsidR="00962444" w:rsidRPr="00962444">
        <w:rPr>
          <w:i/>
        </w:rPr>
        <w:t xml:space="preserve">u Aplicación </w:t>
      </w:r>
      <w:r w:rsidR="00962444">
        <w:rPr>
          <w:i/>
        </w:rPr>
        <w:t>e</w:t>
      </w:r>
      <w:r w:rsidR="00962444" w:rsidRPr="00962444">
        <w:rPr>
          <w:i/>
        </w:rPr>
        <w:t xml:space="preserve">n Investigaciones </w:t>
      </w:r>
      <w:r w:rsidR="00962444">
        <w:rPr>
          <w:i/>
        </w:rPr>
        <w:t>d</w:t>
      </w:r>
      <w:r w:rsidR="00962444" w:rsidRPr="00962444">
        <w:rPr>
          <w:i/>
        </w:rPr>
        <w:t xml:space="preserve">e Educación Ambiental </w:t>
      </w:r>
      <w:r w:rsidR="00962444">
        <w:rPr>
          <w:i/>
        </w:rPr>
        <w:t>y</w:t>
      </w:r>
      <w:r w:rsidR="00962444" w:rsidRPr="00962444">
        <w:rPr>
          <w:i/>
        </w:rPr>
        <w:t xml:space="preserve"> </w:t>
      </w:r>
      <w:r w:rsidR="00962444">
        <w:rPr>
          <w:i/>
        </w:rPr>
        <w:t>d</w:t>
      </w:r>
      <w:r w:rsidR="00962444" w:rsidRPr="00962444">
        <w:rPr>
          <w:i/>
        </w:rPr>
        <w:t xml:space="preserve">e Enseñanza </w:t>
      </w:r>
      <w:r w:rsidR="00962444">
        <w:rPr>
          <w:i/>
        </w:rPr>
        <w:t>d</w:t>
      </w:r>
      <w:r w:rsidR="00962444" w:rsidRPr="00962444">
        <w:rPr>
          <w:i/>
        </w:rPr>
        <w:t xml:space="preserve">e </w:t>
      </w:r>
      <w:r w:rsidR="00962444">
        <w:rPr>
          <w:i/>
        </w:rPr>
        <w:t>l</w:t>
      </w:r>
      <w:r w:rsidR="00962444" w:rsidRPr="00962444">
        <w:rPr>
          <w:i/>
        </w:rPr>
        <w:t>a Ciencia</w:t>
      </w:r>
      <w:r w:rsidRPr="00DA2333">
        <w:rPr>
          <w:b w:val="0"/>
          <w:i/>
        </w:rPr>
        <w:t>.</w:t>
      </w:r>
      <w:r w:rsidRPr="00DA2333">
        <w:rPr>
          <w:b w:val="0"/>
        </w:rPr>
        <w:t xml:space="preserve"> Sapiens  Revista en línea] (9) 2. Disponible: file:///C:/Users/ANABEL/Downloads/Dialnet-CaracteristicasMasRelevantesDelParadigmaSociocriti-3070760%20(1).pdf [Consulta: 2016, noviembre 2]</w:t>
      </w:r>
    </w:p>
    <w:p w:rsidR="00A46E1C" w:rsidRPr="00DA2333" w:rsidRDefault="00A46E1C" w:rsidP="00A46E1C">
      <w:pPr>
        <w:ind w:left="283" w:hangingChars="118" w:hanging="283"/>
        <w:jc w:val="both"/>
        <w:rPr>
          <w:b w:val="0"/>
        </w:rPr>
      </w:pPr>
    </w:p>
    <w:p w:rsidR="00A46E1C" w:rsidRDefault="00A46E1C" w:rsidP="00A46E1C">
      <w:pPr>
        <w:ind w:left="283" w:hangingChars="118" w:hanging="283"/>
        <w:jc w:val="both"/>
        <w:rPr>
          <w:b w:val="0"/>
        </w:rPr>
      </w:pPr>
      <w:r w:rsidRPr="00DA2333">
        <w:rPr>
          <w:b w:val="0"/>
        </w:rPr>
        <w:t xml:space="preserve"> Azcárate, P. (1871). </w:t>
      </w:r>
      <w:r w:rsidRPr="00DA2333">
        <w:rPr>
          <w:b w:val="0"/>
          <w:i/>
        </w:rPr>
        <w:t>Platón, Obras completas.</w:t>
      </w:r>
      <w:r w:rsidRPr="00DA2333">
        <w:rPr>
          <w:b w:val="0"/>
        </w:rPr>
        <w:t xml:space="preserve"> España. Disponible: http://www.filosofia.org/cla/pla/img/azf01043.pdf  [Consulta: 2017, octubre 21]</w:t>
      </w:r>
    </w:p>
    <w:p w:rsidR="00A46E1C" w:rsidRPr="00DA2333" w:rsidRDefault="00A46E1C" w:rsidP="00A46E1C">
      <w:pPr>
        <w:ind w:left="283" w:hangingChars="118" w:hanging="283"/>
        <w:jc w:val="both"/>
        <w:rPr>
          <w:b w:val="0"/>
        </w:rPr>
      </w:pPr>
    </w:p>
    <w:p w:rsidR="00A46E1C" w:rsidRDefault="00A46E1C" w:rsidP="00A46E1C">
      <w:pPr>
        <w:ind w:left="283" w:hangingChars="118" w:hanging="283"/>
        <w:jc w:val="both"/>
        <w:rPr>
          <w:b w:val="0"/>
        </w:rPr>
      </w:pPr>
      <w:proofErr w:type="spellStart"/>
      <w:r w:rsidRPr="00DA2333">
        <w:rPr>
          <w:b w:val="0"/>
          <w:lang w:val="en-US"/>
        </w:rPr>
        <w:t>Fairstein</w:t>
      </w:r>
      <w:proofErr w:type="spellEnd"/>
      <w:r w:rsidRPr="00DA2333">
        <w:rPr>
          <w:b w:val="0"/>
          <w:lang w:val="en-US"/>
        </w:rPr>
        <w:t xml:space="preserve">, G y Gyssels, S. (2003). </w:t>
      </w:r>
      <w:r w:rsidRPr="00962444">
        <w:rPr>
          <w:i/>
        </w:rPr>
        <w:t xml:space="preserve">¿Cómo se </w:t>
      </w:r>
      <w:r w:rsidR="00962444">
        <w:rPr>
          <w:i/>
        </w:rPr>
        <w:t>E</w:t>
      </w:r>
      <w:r w:rsidRPr="00962444">
        <w:rPr>
          <w:i/>
        </w:rPr>
        <w:t>nseña?</w:t>
      </w:r>
      <w:r w:rsidRPr="00DA2333">
        <w:rPr>
          <w:b w:val="0"/>
        </w:rPr>
        <w:t xml:space="preserve"> Colección programa internacional de formación de educadores populares [Cuaderno  en línea]  Disponible: http://www.feyalegria.org/images/acrobat/10111011510124197114_2044.pdf [Consulta: 2017, enero 8]</w:t>
      </w:r>
    </w:p>
    <w:p w:rsidR="00A46E1C" w:rsidRPr="00DA2333" w:rsidRDefault="00A46E1C" w:rsidP="00A46E1C">
      <w:pPr>
        <w:ind w:left="283" w:hangingChars="118" w:hanging="283"/>
        <w:jc w:val="both"/>
        <w:rPr>
          <w:b w:val="0"/>
        </w:rPr>
      </w:pPr>
    </w:p>
    <w:p w:rsidR="00A46E1C" w:rsidRPr="00962444" w:rsidRDefault="00A46E1C" w:rsidP="00A46E1C">
      <w:pPr>
        <w:ind w:left="283" w:hangingChars="118" w:hanging="283"/>
        <w:jc w:val="both"/>
        <w:rPr>
          <w:b w:val="0"/>
          <w:lang w:val="es-VE"/>
        </w:rPr>
      </w:pPr>
      <w:r w:rsidRPr="00DA2333">
        <w:rPr>
          <w:b w:val="0"/>
        </w:rPr>
        <w:t xml:space="preserve">Fernández, J García J. (2006). </w:t>
      </w:r>
      <w:r w:rsidRPr="00962444">
        <w:rPr>
          <w:i/>
        </w:rPr>
        <w:t xml:space="preserve">El </w:t>
      </w:r>
      <w:r w:rsidR="00962444" w:rsidRPr="00962444">
        <w:rPr>
          <w:i/>
        </w:rPr>
        <w:t xml:space="preserve">Valor Pedagógico </w:t>
      </w:r>
      <w:r w:rsidR="00962444">
        <w:rPr>
          <w:i/>
        </w:rPr>
        <w:t>d</w:t>
      </w:r>
      <w:r w:rsidR="00962444" w:rsidRPr="00962444">
        <w:rPr>
          <w:i/>
        </w:rPr>
        <w:t xml:space="preserve">el Humor </w:t>
      </w:r>
      <w:r w:rsidR="00962444">
        <w:rPr>
          <w:i/>
        </w:rPr>
        <w:t>e</w:t>
      </w:r>
      <w:r w:rsidR="00962444" w:rsidRPr="00962444">
        <w:rPr>
          <w:i/>
        </w:rPr>
        <w:t xml:space="preserve">n </w:t>
      </w:r>
      <w:r w:rsidR="00962444">
        <w:rPr>
          <w:i/>
        </w:rPr>
        <w:t>l</w:t>
      </w:r>
      <w:r w:rsidR="00962444" w:rsidRPr="00962444">
        <w:rPr>
          <w:i/>
        </w:rPr>
        <w:t>a Educación Social.</w:t>
      </w:r>
      <w:r w:rsidRPr="00DA2333">
        <w:rPr>
          <w:b w:val="0"/>
          <w:i/>
        </w:rPr>
        <w:t xml:space="preserve"> </w:t>
      </w:r>
      <w:r w:rsidRPr="00962444">
        <w:rPr>
          <w:b w:val="0"/>
          <w:lang w:val="es-VE"/>
        </w:rPr>
        <w:t>España.</w:t>
      </w:r>
    </w:p>
    <w:p w:rsidR="00A46E1C" w:rsidRPr="00962444" w:rsidRDefault="00A46E1C" w:rsidP="00A46E1C">
      <w:pPr>
        <w:ind w:left="283" w:hangingChars="118" w:hanging="283"/>
        <w:jc w:val="both"/>
        <w:rPr>
          <w:b w:val="0"/>
          <w:lang w:val="es-VE"/>
        </w:rPr>
      </w:pPr>
    </w:p>
    <w:p w:rsidR="00A46E1C" w:rsidRDefault="00A46E1C" w:rsidP="00A46E1C">
      <w:pPr>
        <w:ind w:left="283" w:hangingChars="118" w:hanging="283"/>
        <w:jc w:val="both"/>
        <w:rPr>
          <w:b w:val="0"/>
          <w:lang w:val="en-US"/>
        </w:rPr>
      </w:pPr>
      <w:r w:rsidRPr="00DA2333">
        <w:rPr>
          <w:b w:val="0"/>
          <w:lang w:val="en-US"/>
        </w:rPr>
        <w:t xml:space="preserve">Frederickson, B. L. (1998). </w:t>
      </w:r>
      <w:r w:rsidRPr="00DA2333">
        <w:rPr>
          <w:b w:val="0"/>
          <w:i/>
          <w:lang w:val="en-US"/>
        </w:rPr>
        <w:t>What good are positive emotions</w:t>
      </w:r>
      <w:proofErr w:type="gramStart"/>
      <w:r w:rsidRPr="00DA2333">
        <w:rPr>
          <w:b w:val="0"/>
          <w:i/>
          <w:lang w:val="en-US"/>
        </w:rPr>
        <w:t>?.</w:t>
      </w:r>
      <w:proofErr w:type="gramEnd"/>
      <w:r w:rsidRPr="00DA2333">
        <w:rPr>
          <w:b w:val="0"/>
          <w:lang w:val="en-US"/>
        </w:rPr>
        <w:t xml:space="preserve"> Review of general Psychology, 2(3), 300-319. </w:t>
      </w:r>
    </w:p>
    <w:p w:rsidR="00A46E1C" w:rsidRPr="00DA2333" w:rsidRDefault="00A46E1C" w:rsidP="00A46E1C">
      <w:pPr>
        <w:ind w:left="283" w:hangingChars="118" w:hanging="283"/>
        <w:jc w:val="both"/>
        <w:rPr>
          <w:b w:val="0"/>
          <w:lang w:val="en-US"/>
        </w:rPr>
      </w:pPr>
    </w:p>
    <w:p w:rsidR="00A46E1C" w:rsidRPr="00962444" w:rsidRDefault="00A46E1C" w:rsidP="00A46E1C">
      <w:pPr>
        <w:ind w:left="283" w:hangingChars="118" w:hanging="283"/>
        <w:jc w:val="both"/>
        <w:rPr>
          <w:i/>
        </w:rPr>
      </w:pPr>
      <w:r w:rsidRPr="00F9559E">
        <w:rPr>
          <w:b w:val="0"/>
          <w:lang w:val="en-US"/>
        </w:rPr>
        <w:t xml:space="preserve">Freire, P. (2006). </w:t>
      </w:r>
      <w:r w:rsidRPr="00962444">
        <w:rPr>
          <w:i/>
        </w:rPr>
        <w:t xml:space="preserve">Pedagogía de la </w:t>
      </w:r>
      <w:r w:rsidR="00962444">
        <w:rPr>
          <w:i/>
        </w:rPr>
        <w:t>A</w:t>
      </w:r>
      <w:r w:rsidRPr="00962444">
        <w:rPr>
          <w:i/>
        </w:rPr>
        <w:t xml:space="preserve">utonomía: </w:t>
      </w:r>
      <w:r w:rsidR="00962444">
        <w:rPr>
          <w:i/>
        </w:rPr>
        <w:t>S</w:t>
      </w:r>
      <w:r w:rsidRPr="00962444">
        <w:rPr>
          <w:i/>
        </w:rPr>
        <w:t xml:space="preserve">aberes </w:t>
      </w:r>
      <w:r w:rsidR="00962444">
        <w:rPr>
          <w:i/>
        </w:rPr>
        <w:t>N</w:t>
      </w:r>
      <w:r w:rsidRPr="00962444">
        <w:rPr>
          <w:i/>
        </w:rPr>
        <w:t>ecesarios Para la Práctica Educativa.</w:t>
      </w:r>
    </w:p>
    <w:p w:rsidR="00A46E1C" w:rsidRPr="00DA2333" w:rsidRDefault="00A46E1C" w:rsidP="00A46E1C">
      <w:pPr>
        <w:ind w:left="283" w:hangingChars="118" w:hanging="283"/>
        <w:jc w:val="both"/>
        <w:rPr>
          <w:b w:val="0"/>
          <w:i/>
        </w:rPr>
      </w:pPr>
    </w:p>
    <w:p w:rsidR="00A46E1C" w:rsidRDefault="00A46E1C" w:rsidP="00A46E1C">
      <w:pPr>
        <w:ind w:left="283" w:hangingChars="118" w:hanging="283"/>
        <w:jc w:val="both"/>
        <w:rPr>
          <w:b w:val="0"/>
        </w:rPr>
      </w:pPr>
      <w:r w:rsidRPr="00DA2333">
        <w:rPr>
          <w:b w:val="0"/>
        </w:rPr>
        <w:lastRenderedPageBreak/>
        <w:t xml:space="preserve">Freire, P. (2009). </w:t>
      </w:r>
      <w:r w:rsidRPr="00962444">
        <w:rPr>
          <w:i/>
        </w:rPr>
        <w:t xml:space="preserve">La </w:t>
      </w:r>
      <w:r w:rsidR="00962444" w:rsidRPr="00962444">
        <w:rPr>
          <w:i/>
        </w:rPr>
        <w:t xml:space="preserve">Educación  </w:t>
      </w:r>
      <w:r w:rsidR="00962444">
        <w:rPr>
          <w:i/>
        </w:rPr>
        <w:t>c</w:t>
      </w:r>
      <w:r w:rsidR="00962444" w:rsidRPr="00962444">
        <w:rPr>
          <w:i/>
        </w:rPr>
        <w:t xml:space="preserve">omo Práctica </w:t>
      </w:r>
      <w:r w:rsidR="00962444">
        <w:rPr>
          <w:i/>
        </w:rPr>
        <w:t>de l</w:t>
      </w:r>
      <w:r w:rsidR="00962444" w:rsidRPr="00962444">
        <w:rPr>
          <w:i/>
        </w:rPr>
        <w:t>a Libertad</w:t>
      </w:r>
      <w:r w:rsidR="00962444" w:rsidRPr="00962444">
        <w:t>.</w:t>
      </w:r>
      <w:r w:rsidRPr="00DA2333">
        <w:rPr>
          <w:b w:val="0"/>
        </w:rPr>
        <w:t xml:space="preserve"> España: Siglo XXI.</w:t>
      </w:r>
    </w:p>
    <w:p w:rsidR="00A46E1C" w:rsidRPr="00DA2333" w:rsidRDefault="00A46E1C" w:rsidP="00A46E1C">
      <w:pPr>
        <w:ind w:left="283" w:hangingChars="118" w:hanging="283"/>
        <w:jc w:val="both"/>
        <w:rPr>
          <w:b w:val="0"/>
        </w:rPr>
      </w:pPr>
    </w:p>
    <w:p w:rsidR="00A46E1C" w:rsidRPr="00962444" w:rsidRDefault="00A46E1C" w:rsidP="00A46E1C">
      <w:pPr>
        <w:ind w:left="283" w:hangingChars="118" w:hanging="283"/>
        <w:jc w:val="both"/>
      </w:pPr>
      <w:r w:rsidRPr="00DA2333">
        <w:rPr>
          <w:b w:val="0"/>
        </w:rPr>
        <w:t xml:space="preserve">Hurtado L. y Toro G. (2005). </w:t>
      </w:r>
      <w:r w:rsidRPr="00962444">
        <w:rPr>
          <w:i/>
        </w:rPr>
        <w:t>Paradigmas y Métodos de Investigación,</w:t>
      </w:r>
      <w:r w:rsidRPr="00962444">
        <w:t xml:space="preserve"> Venezuela.</w:t>
      </w:r>
    </w:p>
    <w:p w:rsidR="00A46E1C" w:rsidRPr="00DA2333" w:rsidRDefault="00A46E1C" w:rsidP="00A46E1C">
      <w:pPr>
        <w:ind w:left="283" w:hangingChars="118" w:hanging="283"/>
        <w:jc w:val="both"/>
        <w:rPr>
          <w:b w:val="0"/>
        </w:rPr>
      </w:pPr>
    </w:p>
    <w:p w:rsidR="00A46E1C" w:rsidRDefault="00A46E1C" w:rsidP="00A46E1C">
      <w:pPr>
        <w:ind w:left="283" w:hangingChars="118" w:hanging="283"/>
        <w:jc w:val="both"/>
        <w:rPr>
          <w:b w:val="0"/>
        </w:rPr>
      </w:pPr>
      <w:proofErr w:type="spellStart"/>
      <w:r w:rsidRPr="00DA2333">
        <w:rPr>
          <w:b w:val="0"/>
        </w:rPr>
        <w:t>Ibernón</w:t>
      </w:r>
      <w:proofErr w:type="spellEnd"/>
      <w:r w:rsidRPr="00DA2333">
        <w:rPr>
          <w:b w:val="0"/>
        </w:rPr>
        <w:t xml:space="preserve">, F. (2010). </w:t>
      </w:r>
      <w:r w:rsidRPr="00962444">
        <w:rPr>
          <w:i/>
        </w:rPr>
        <w:t xml:space="preserve">Las </w:t>
      </w:r>
      <w:r w:rsidR="00962444" w:rsidRPr="00962444">
        <w:rPr>
          <w:i/>
        </w:rPr>
        <w:t xml:space="preserve">Invariantes Pedagógicas </w:t>
      </w:r>
      <w:r w:rsidR="00962444">
        <w:rPr>
          <w:i/>
        </w:rPr>
        <w:t>y</w:t>
      </w:r>
      <w:r w:rsidR="00962444" w:rsidRPr="00962444">
        <w:rPr>
          <w:i/>
        </w:rPr>
        <w:t xml:space="preserve"> </w:t>
      </w:r>
      <w:r w:rsidR="00962444">
        <w:rPr>
          <w:i/>
        </w:rPr>
        <w:t>l</w:t>
      </w:r>
      <w:r w:rsidR="00962444" w:rsidRPr="00962444">
        <w:rPr>
          <w:i/>
        </w:rPr>
        <w:t xml:space="preserve">a Pedagogía </w:t>
      </w:r>
      <w:proofErr w:type="spellStart"/>
      <w:r w:rsidRPr="00962444">
        <w:rPr>
          <w:i/>
        </w:rPr>
        <w:t>Freinet</w:t>
      </w:r>
      <w:proofErr w:type="spellEnd"/>
      <w:r w:rsidRPr="00962444">
        <w:rPr>
          <w:i/>
        </w:rPr>
        <w:t xml:space="preserve"> </w:t>
      </w:r>
      <w:r w:rsidR="00962444" w:rsidRPr="00962444">
        <w:rPr>
          <w:i/>
        </w:rPr>
        <w:t>Cincuenta Años Después</w:t>
      </w:r>
      <w:r w:rsidRPr="00DA2333">
        <w:rPr>
          <w:b w:val="0"/>
        </w:rPr>
        <w:t xml:space="preserve">. España: </w:t>
      </w:r>
      <w:proofErr w:type="spellStart"/>
      <w:r w:rsidRPr="00DA2333">
        <w:rPr>
          <w:b w:val="0"/>
        </w:rPr>
        <w:t>Graó</w:t>
      </w:r>
      <w:proofErr w:type="spellEnd"/>
    </w:p>
    <w:p w:rsidR="00A46E1C" w:rsidRDefault="00A46E1C" w:rsidP="00A46E1C">
      <w:pPr>
        <w:ind w:left="283" w:hangingChars="118" w:hanging="283"/>
        <w:jc w:val="both"/>
        <w:rPr>
          <w:b w:val="0"/>
        </w:rPr>
      </w:pPr>
      <w:r w:rsidRPr="00DA2333">
        <w:rPr>
          <w:b w:val="0"/>
        </w:rPr>
        <w:t xml:space="preserve">Jiménez, J. (2004). </w:t>
      </w:r>
      <w:r w:rsidRPr="00962444">
        <w:rPr>
          <w:i/>
        </w:rPr>
        <w:t xml:space="preserve">Vivir </w:t>
      </w:r>
      <w:r w:rsidR="00962444">
        <w:rPr>
          <w:i/>
        </w:rPr>
        <w:t>F</w:t>
      </w:r>
      <w:r w:rsidRPr="00962444">
        <w:rPr>
          <w:i/>
        </w:rPr>
        <w:t>eliz como Epicuro</w:t>
      </w:r>
      <w:r w:rsidRPr="00962444">
        <w:t>.</w:t>
      </w:r>
      <w:r w:rsidRPr="00DA2333">
        <w:rPr>
          <w:b w:val="0"/>
        </w:rPr>
        <w:t xml:space="preserve"> España: </w:t>
      </w:r>
      <w:proofErr w:type="spellStart"/>
      <w:r w:rsidRPr="00DA2333">
        <w:rPr>
          <w:b w:val="0"/>
        </w:rPr>
        <w:t>Grafivera</w:t>
      </w:r>
      <w:proofErr w:type="spellEnd"/>
    </w:p>
    <w:p w:rsidR="00A46E1C" w:rsidRPr="00DA2333" w:rsidRDefault="00A46E1C" w:rsidP="00A46E1C">
      <w:pPr>
        <w:ind w:left="283" w:hangingChars="118" w:hanging="283"/>
        <w:jc w:val="both"/>
        <w:rPr>
          <w:b w:val="0"/>
        </w:rPr>
      </w:pPr>
    </w:p>
    <w:p w:rsidR="00A46E1C" w:rsidRDefault="00A46E1C" w:rsidP="00A46E1C">
      <w:pPr>
        <w:tabs>
          <w:tab w:val="left" w:pos="1985"/>
        </w:tabs>
        <w:ind w:left="283" w:hangingChars="118" w:hanging="283"/>
        <w:jc w:val="both"/>
        <w:rPr>
          <w:b w:val="0"/>
        </w:rPr>
      </w:pPr>
      <w:r w:rsidRPr="00DA2333">
        <w:rPr>
          <w:b w:val="0"/>
        </w:rPr>
        <w:t>Liébana, C.</w:t>
      </w:r>
      <w:r w:rsidRPr="00DA2333">
        <w:rPr>
          <w:b w:val="0"/>
          <w:i/>
        </w:rPr>
        <w:t xml:space="preserve"> (2014). </w:t>
      </w:r>
      <w:r w:rsidRPr="00962444">
        <w:rPr>
          <w:i/>
        </w:rPr>
        <w:t xml:space="preserve">El  </w:t>
      </w:r>
      <w:r w:rsidR="00962444" w:rsidRPr="00962444">
        <w:rPr>
          <w:i/>
        </w:rPr>
        <w:t xml:space="preserve">Sentido </w:t>
      </w:r>
      <w:r w:rsidR="00962444">
        <w:rPr>
          <w:i/>
        </w:rPr>
        <w:t>d</w:t>
      </w:r>
      <w:r w:rsidR="00962444" w:rsidRPr="00962444">
        <w:rPr>
          <w:i/>
        </w:rPr>
        <w:t xml:space="preserve">el Humor </w:t>
      </w:r>
      <w:r w:rsidR="00962444">
        <w:rPr>
          <w:i/>
        </w:rPr>
        <w:t>e</w:t>
      </w:r>
      <w:r w:rsidR="00962444" w:rsidRPr="00962444">
        <w:rPr>
          <w:i/>
        </w:rPr>
        <w:t xml:space="preserve">n </w:t>
      </w:r>
      <w:r w:rsidR="00962444">
        <w:rPr>
          <w:i/>
        </w:rPr>
        <w:t>e</w:t>
      </w:r>
      <w:r w:rsidR="00962444" w:rsidRPr="00962444">
        <w:rPr>
          <w:i/>
        </w:rPr>
        <w:t xml:space="preserve">l Aula: Diseño, Aplicación </w:t>
      </w:r>
      <w:r w:rsidR="00962444">
        <w:rPr>
          <w:i/>
        </w:rPr>
        <w:t>y</w:t>
      </w:r>
      <w:r w:rsidR="00962444" w:rsidRPr="00962444">
        <w:rPr>
          <w:i/>
        </w:rPr>
        <w:t xml:space="preserve"> Evaluación </w:t>
      </w:r>
      <w:r w:rsidR="00962444">
        <w:rPr>
          <w:i/>
        </w:rPr>
        <w:t>d</w:t>
      </w:r>
      <w:r w:rsidR="00962444" w:rsidRPr="00962444">
        <w:rPr>
          <w:i/>
        </w:rPr>
        <w:t xml:space="preserve">e </w:t>
      </w:r>
      <w:r w:rsidR="00962444">
        <w:rPr>
          <w:i/>
        </w:rPr>
        <w:t>u</w:t>
      </w:r>
      <w:r w:rsidR="00962444" w:rsidRPr="00962444">
        <w:rPr>
          <w:i/>
        </w:rPr>
        <w:t xml:space="preserve">n Programa </w:t>
      </w:r>
      <w:r w:rsidR="00962444">
        <w:rPr>
          <w:i/>
        </w:rPr>
        <w:t>d</w:t>
      </w:r>
      <w:r w:rsidR="00962444" w:rsidRPr="00962444">
        <w:rPr>
          <w:i/>
        </w:rPr>
        <w:t>e Intervención</w:t>
      </w:r>
      <w:r w:rsidR="00962444" w:rsidRPr="00DA2333">
        <w:rPr>
          <w:b w:val="0"/>
          <w:i/>
        </w:rPr>
        <w:t xml:space="preserve"> </w:t>
      </w:r>
      <w:r w:rsidRPr="00DA2333">
        <w:rPr>
          <w:b w:val="0"/>
        </w:rPr>
        <w:t>[Resumen en línea] Tesis doctoral no publicada, Universidad Valladolid, España. Disponible: https://uvadoc.uva.es/bitstream/10324/13189/1/TESIS698-150731.pdf [Consulta: 2017, enero 8]</w:t>
      </w:r>
    </w:p>
    <w:p w:rsidR="00A46E1C" w:rsidRPr="00DA2333" w:rsidRDefault="00A46E1C" w:rsidP="00A46E1C">
      <w:pPr>
        <w:tabs>
          <w:tab w:val="left" w:pos="1985"/>
        </w:tabs>
        <w:ind w:left="283" w:hangingChars="118" w:hanging="283"/>
        <w:jc w:val="both"/>
        <w:rPr>
          <w:b w:val="0"/>
          <w:i/>
        </w:rPr>
      </w:pPr>
    </w:p>
    <w:p w:rsidR="00A46E1C" w:rsidRDefault="00A46E1C" w:rsidP="00A46E1C">
      <w:pPr>
        <w:ind w:left="283" w:hangingChars="118" w:hanging="283"/>
        <w:jc w:val="both"/>
        <w:rPr>
          <w:b w:val="0"/>
          <w:i/>
        </w:rPr>
      </w:pPr>
      <w:r w:rsidRPr="00DA2333">
        <w:rPr>
          <w:b w:val="0"/>
        </w:rPr>
        <w:t xml:space="preserve">Méndez J. (S/F). </w:t>
      </w:r>
      <w:r w:rsidRPr="00962444">
        <w:rPr>
          <w:i/>
        </w:rPr>
        <w:t xml:space="preserve">El </w:t>
      </w:r>
      <w:r w:rsidR="00962444" w:rsidRPr="00962444">
        <w:rPr>
          <w:i/>
        </w:rPr>
        <w:t xml:space="preserve">Placer </w:t>
      </w:r>
      <w:r w:rsidR="00962444">
        <w:rPr>
          <w:i/>
        </w:rPr>
        <w:t>d</w:t>
      </w:r>
      <w:r w:rsidR="00962444" w:rsidRPr="00962444">
        <w:rPr>
          <w:i/>
        </w:rPr>
        <w:t>e Aprender.</w:t>
      </w:r>
      <w:r w:rsidRPr="00DA2333">
        <w:rPr>
          <w:b w:val="0"/>
          <w:i/>
        </w:rPr>
        <w:t xml:space="preserve"> Aportes para una pedagogía erótica.</w:t>
      </w:r>
    </w:p>
    <w:p w:rsidR="00A46E1C" w:rsidRPr="00DA2333" w:rsidRDefault="00A46E1C" w:rsidP="00A46E1C">
      <w:pPr>
        <w:ind w:left="283" w:hangingChars="118" w:hanging="283"/>
        <w:jc w:val="both"/>
        <w:rPr>
          <w:b w:val="0"/>
        </w:rPr>
      </w:pPr>
    </w:p>
    <w:p w:rsidR="00A46E1C" w:rsidRDefault="00A46E1C" w:rsidP="00A46E1C">
      <w:pPr>
        <w:ind w:left="120" w:hanging="120"/>
        <w:jc w:val="both"/>
        <w:rPr>
          <w:b w:val="0"/>
        </w:rPr>
      </w:pPr>
      <w:r w:rsidRPr="00DA2333">
        <w:rPr>
          <w:b w:val="0"/>
          <w:color w:val="000000"/>
          <w:lang w:val="es-VE"/>
        </w:rPr>
        <w:t xml:space="preserve">Moreno, P. </w:t>
      </w:r>
      <w:r w:rsidRPr="00DA2333">
        <w:rPr>
          <w:b w:val="0"/>
        </w:rPr>
        <w:t>(2013).</w:t>
      </w:r>
      <w:r w:rsidRPr="00DA2333">
        <w:rPr>
          <w:b w:val="0"/>
          <w:color w:val="000000"/>
          <w:lang w:val="es-VE"/>
        </w:rPr>
        <w:t xml:space="preserve"> </w:t>
      </w:r>
      <w:r w:rsidR="00962444" w:rsidRPr="00962444">
        <w:rPr>
          <w:color w:val="000000"/>
          <w:lang w:val="es-VE"/>
        </w:rPr>
        <w:t>D</w:t>
      </w:r>
      <w:r w:rsidR="00F9559E" w:rsidRPr="00F9559E">
        <w:rPr>
          <w:bCs/>
          <w:i/>
          <w:lang w:val="es-VE"/>
        </w:rPr>
        <w:t xml:space="preserve">iseñemos </w:t>
      </w:r>
      <w:r w:rsidR="00F9559E">
        <w:rPr>
          <w:bCs/>
          <w:i/>
          <w:lang w:val="es-VE"/>
        </w:rPr>
        <w:t>la Educación d</w:t>
      </w:r>
      <w:r w:rsidR="00F9559E" w:rsidRPr="00F9559E">
        <w:rPr>
          <w:bCs/>
          <w:i/>
          <w:lang w:val="es-VE"/>
        </w:rPr>
        <w:t xml:space="preserve">el Siglo </w:t>
      </w:r>
      <w:r w:rsidRPr="00F9559E">
        <w:rPr>
          <w:bCs/>
          <w:i/>
          <w:lang w:val="es-VE"/>
        </w:rPr>
        <w:t xml:space="preserve">XXI </w:t>
      </w:r>
      <w:r w:rsidR="00F9559E">
        <w:rPr>
          <w:bCs/>
          <w:i/>
          <w:lang w:val="es-VE"/>
        </w:rPr>
        <w:t>c</w:t>
      </w:r>
      <w:r w:rsidR="00F9559E" w:rsidRPr="00F9559E">
        <w:rPr>
          <w:bCs/>
          <w:i/>
          <w:lang w:val="es-VE"/>
        </w:rPr>
        <w:t xml:space="preserve">on Nuevos </w:t>
      </w:r>
      <w:r w:rsidRPr="00F9559E">
        <w:rPr>
          <w:bCs/>
          <w:i/>
          <w:lang w:val="es-VE"/>
        </w:rPr>
        <w:t>Paradigmas</w:t>
      </w:r>
      <w:r w:rsidR="00F9559E" w:rsidRPr="00F9559E">
        <w:rPr>
          <w:bCs/>
          <w:i/>
          <w:lang w:val="es-VE"/>
        </w:rPr>
        <w:t>.</w:t>
      </w:r>
      <w:r w:rsidRPr="00DA2333">
        <w:rPr>
          <w:b w:val="0"/>
          <w:bCs/>
          <w:i/>
          <w:lang w:val="es-VE"/>
        </w:rPr>
        <w:t xml:space="preserve"> Paradigma XXI.</w:t>
      </w:r>
      <w:r w:rsidRPr="00DA2333">
        <w:rPr>
          <w:b w:val="0"/>
          <w:bCs/>
          <w:lang w:val="es-VE"/>
        </w:rPr>
        <w:t xml:space="preserve">  </w:t>
      </w:r>
      <w:r w:rsidRPr="00DA2333">
        <w:rPr>
          <w:b w:val="0"/>
        </w:rPr>
        <w:t>[Revista en línea] (2). Disponible: http://www.snte.org.mx/seccion36/assets/paradigma2.pdf  [Consulta: 2017, octubre 20]</w:t>
      </w:r>
    </w:p>
    <w:p w:rsidR="00A46E1C" w:rsidRPr="00DA2333" w:rsidRDefault="00A46E1C" w:rsidP="00A46E1C">
      <w:pPr>
        <w:ind w:left="120" w:hanging="120"/>
        <w:jc w:val="both"/>
        <w:rPr>
          <w:b w:val="0"/>
        </w:rPr>
      </w:pPr>
    </w:p>
    <w:p w:rsidR="00A46E1C" w:rsidRPr="00F9559E" w:rsidRDefault="00A46E1C" w:rsidP="00A46E1C">
      <w:pPr>
        <w:ind w:left="283" w:hangingChars="118" w:hanging="283"/>
        <w:jc w:val="both"/>
      </w:pPr>
      <w:r w:rsidRPr="00DA2333">
        <w:rPr>
          <w:b w:val="0"/>
        </w:rPr>
        <w:t xml:space="preserve">Morín, E. (2011). </w:t>
      </w:r>
      <w:r w:rsidRPr="00F9559E">
        <w:rPr>
          <w:i/>
        </w:rPr>
        <w:t>La Vía para el Futuro de la Humanidad.</w:t>
      </w:r>
      <w:r w:rsidRPr="00F9559E">
        <w:t xml:space="preserve"> </w:t>
      </w:r>
    </w:p>
    <w:p w:rsidR="00A46E1C" w:rsidRPr="00DA2333" w:rsidRDefault="00A46E1C" w:rsidP="00A46E1C">
      <w:pPr>
        <w:ind w:left="283" w:hangingChars="118" w:hanging="283"/>
        <w:jc w:val="both"/>
        <w:rPr>
          <w:b w:val="0"/>
        </w:rPr>
      </w:pPr>
    </w:p>
    <w:p w:rsidR="00A46E1C" w:rsidRDefault="00A46E1C" w:rsidP="00A46E1C">
      <w:pPr>
        <w:ind w:left="283" w:hangingChars="118" w:hanging="283"/>
        <w:jc w:val="both"/>
        <w:rPr>
          <w:b w:val="0"/>
        </w:rPr>
      </w:pPr>
      <w:r w:rsidRPr="00DA2333">
        <w:rPr>
          <w:b w:val="0"/>
        </w:rPr>
        <w:t xml:space="preserve">Oficina Regional de Educación de la UNESCO para América Latina y el Caribe. </w:t>
      </w:r>
      <w:r w:rsidRPr="00F9559E">
        <w:rPr>
          <w:i/>
        </w:rPr>
        <w:t xml:space="preserve">Protagonismo docente en </w:t>
      </w:r>
      <w:r w:rsidRPr="00F9559E">
        <w:rPr>
          <w:i/>
        </w:rPr>
        <w:t>el cambio educativo</w:t>
      </w:r>
      <w:r w:rsidRPr="00DA2333">
        <w:rPr>
          <w:b w:val="0"/>
        </w:rPr>
        <w:t xml:space="preserve"> (OREAL) Revistaprelac [Revista en línea] (1). Disponible: http://unesdoc.unesco.org/images/0014/001446/144666s.pdf  [Consulta: 2016, julio 20]</w:t>
      </w:r>
    </w:p>
    <w:p w:rsidR="00A46E1C" w:rsidRPr="00DA2333" w:rsidRDefault="00A46E1C" w:rsidP="00A46E1C">
      <w:pPr>
        <w:ind w:left="283" w:hangingChars="118" w:hanging="283"/>
        <w:jc w:val="both"/>
        <w:rPr>
          <w:b w:val="0"/>
        </w:rPr>
      </w:pPr>
    </w:p>
    <w:p w:rsidR="00A46E1C" w:rsidRDefault="00A46E1C" w:rsidP="00A46E1C">
      <w:pPr>
        <w:ind w:left="283" w:hangingChars="118" w:hanging="283"/>
        <w:jc w:val="both"/>
        <w:rPr>
          <w:b w:val="0"/>
        </w:rPr>
      </w:pPr>
      <w:r w:rsidRPr="00DA2333">
        <w:rPr>
          <w:b w:val="0"/>
        </w:rPr>
        <w:t xml:space="preserve">Paulo, F. (2006). </w:t>
      </w:r>
      <w:r w:rsidRPr="00962444">
        <w:rPr>
          <w:i/>
        </w:rPr>
        <w:t xml:space="preserve">Pedagogía de la </w:t>
      </w:r>
      <w:r w:rsidR="00962444">
        <w:rPr>
          <w:i/>
        </w:rPr>
        <w:t>A</w:t>
      </w:r>
      <w:r w:rsidRPr="00962444">
        <w:rPr>
          <w:i/>
        </w:rPr>
        <w:t>utonomía</w:t>
      </w:r>
      <w:r w:rsidRPr="00DA2333">
        <w:rPr>
          <w:b w:val="0"/>
          <w:i/>
        </w:rPr>
        <w:t>.</w:t>
      </w:r>
      <w:r w:rsidRPr="00DA2333">
        <w:rPr>
          <w:b w:val="0"/>
        </w:rPr>
        <w:t xml:space="preserve"> España: Siglo xxi</w:t>
      </w:r>
    </w:p>
    <w:p w:rsidR="00A46E1C" w:rsidRPr="00DA2333" w:rsidRDefault="00A46E1C" w:rsidP="00A46E1C">
      <w:pPr>
        <w:ind w:left="283" w:hangingChars="118" w:hanging="283"/>
        <w:jc w:val="both"/>
        <w:rPr>
          <w:b w:val="0"/>
        </w:rPr>
      </w:pPr>
    </w:p>
    <w:p w:rsidR="00A46E1C" w:rsidRDefault="00A46E1C" w:rsidP="00A46E1C">
      <w:pPr>
        <w:ind w:left="283" w:hangingChars="118" w:hanging="283"/>
        <w:jc w:val="both"/>
        <w:rPr>
          <w:b w:val="0"/>
        </w:rPr>
      </w:pPr>
      <w:r w:rsidRPr="00DA2333">
        <w:rPr>
          <w:b w:val="0"/>
        </w:rPr>
        <w:t xml:space="preserve">Perandone, T.,  Lledó, A. y Herrera, L (2013). </w:t>
      </w:r>
      <w:r w:rsidR="00962444" w:rsidRPr="00962444">
        <w:rPr>
          <w:i/>
        </w:rPr>
        <w:t>¡</w:t>
      </w:r>
      <w:r w:rsidRPr="00962444">
        <w:rPr>
          <w:i/>
        </w:rPr>
        <w:t>Sonría</w:t>
      </w:r>
      <w:r w:rsidR="00962444" w:rsidRPr="00962444">
        <w:rPr>
          <w:i/>
        </w:rPr>
        <w:t>, Maestro! Aprendizaje Sentido.</w:t>
      </w:r>
      <w:r w:rsidRPr="00DA2333">
        <w:rPr>
          <w:b w:val="0"/>
          <w:i/>
        </w:rPr>
        <w:t xml:space="preserve"> Con  humor la letra entra mejor</w:t>
      </w:r>
      <w:r w:rsidRPr="00DA2333">
        <w:rPr>
          <w:b w:val="0"/>
        </w:rPr>
        <w:t>. Dedica. Revista de educação e humanidades (4) [Revista en línea]. Disponible: file:///C:/Users/ANABEL/Downloads/Dialnet-SonriaMaestroAprendizajeSentido-4252409%20(1).pdf [Consulta: 2016, febrero 18]</w:t>
      </w:r>
    </w:p>
    <w:p w:rsidR="00A46E1C" w:rsidRPr="00DA2333" w:rsidRDefault="00A46E1C" w:rsidP="00A46E1C">
      <w:pPr>
        <w:ind w:left="283" w:hangingChars="118" w:hanging="283"/>
        <w:jc w:val="both"/>
        <w:rPr>
          <w:b w:val="0"/>
        </w:rPr>
      </w:pPr>
    </w:p>
    <w:p w:rsidR="00A46E1C" w:rsidRDefault="00A46E1C" w:rsidP="00962444">
      <w:pPr>
        <w:tabs>
          <w:tab w:val="left" w:pos="1985"/>
        </w:tabs>
        <w:ind w:left="283" w:hangingChars="118" w:hanging="283"/>
        <w:jc w:val="both"/>
        <w:rPr>
          <w:b w:val="0"/>
        </w:rPr>
      </w:pPr>
      <w:r w:rsidRPr="00DA2333">
        <w:rPr>
          <w:b w:val="0"/>
        </w:rPr>
        <w:t xml:space="preserve">Pérez  A. (1997). </w:t>
      </w:r>
      <w:r w:rsidRPr="00962444">
        <w:rPr>
          <w:i/>
        </w:rPr>
        <w:t xml:space="preserve">Más </w:t>
      </w:r>
      <w:r w:rsidR="00962444" w:rsidRPr="00962444">
        <w:rPr>
          <w:i/>
        </w:rPr>
        <w:t xml:space="preserve">Y Mejor Educación </w:t>
      </w:r>
      <w:r w:rsidR="00962444">
        <w:rPr>
          <w:i/>
        </w:rPr>
        <w:t>p</w:t>
      </w:r>
      <w:r w:rsidR="00962444" w:rsidRPr="00962444">
        <w:rPr>
          <w:i/>
        </w:rPr>
        <w:t>ara Todos</w:t>
      </w:r>
      <w:r w:rsidRPr="00DA2333">
        <w:rPr>
          <w:b w:val="0"/>
          <w:i/>
        </w:rPr>
        <w:t xml:space="preserve">. </w:t>
      </w:r>
      <w:r w:rsidRPr="00DA2333">
        <w:rPr>
          <w:b w:val="0"/>
        </w:rPr>
        <w:t xml:space="preserve">Venezuela. Disponible: http://www.feyalegria.org/images/acrobat/77225115321213210910110611111432691001179997991052431103211297114973284111100111115_714.pdf  [Consulta: 2017, octubre </w:t>
      </w:r>
      <w:proofErr w:type="gramStart"/>
      <w:r w:rsidRPr="00DA2333">
        <w:rPr>
          <w:b w:val="0"/>
        </w:rPr>
        <w:t>20 ]</w:t>
      </w:r>
      <w:proofErr w:type="gramEnd"/>
    </w:p>
    <w:p w:rsidR="00A46E1C" w:rsidRPr="00DA2333" w:rsidRDefault="00A46E1C" w:rsidP="00A46E1C">
      <w:pPr>
        <w:tabs>
          <w:tab w:val="left" w:pos="1985"/>
        </w:tabs>
        <w:ind w:left="283" w:hangingChars="118" w:hanging="283"/>
        <w:rPr>
          <w:b w:val="0"/>
        </w:rPr>
      </w:pPr>
    </w:p>
    <w:p w:rsidR="00A46E1C" w:rsidRDefault="00A46E1C" w:rsidP="00A46E1C">
      <w:pPr>
        <w:ind w:left="283" w:hangingChars="118" w:hanging="283"/>
        <w:jc w:val="both"/>
        <w:rPr>
          <w:b w:val="0"/>
        </w:rPr>
      </w:pPr>
      <w:r w:rsidRPr="00DA2333">
        <w:rPr>
          <w:b w:val="0"/>
        </w:rPr>
        <w:t xml:space="preserve">Reyes, D. (2013). </w:t>
      </w:r>
      <w:r w:rsidRPr="00F9559E">
        <w:rPr>
          <w:i/>
        </w:rPr>
        <w:t xml:space="preserve">Del </w:t>
      </w:r>
      <w:r w:rsidR="00F9559E" w:rsidRPr="00F9559E">
        <w:rPr>
          <w:i/>
        </w:rPr>
        <w:t xml:space="preserve">Humor </w:t>
      </w:r>
      <w:r w:rsidR="00F9559E">
        <w:rPr>
          <w:i/>
        </w:rPr>
        <w:t>y</w:t>
      </w:r>
      <w:r w:rsidR="00F9559E" w:rsidRPr="00F9559E">
        <w:rPr>
          <w:i/>
        </w:rPr>
        <w:t xml:space="preserve"> </w:t>
      </w:r>
      <w:r w:rsidR="00F9559E">
        <w:rPr>
          <w:i/>
        </w:rPr>
        <w:t>l</w:t>
      </w:r>
      <w:r w:rsidR="00F9559E" w:rsidRPr="00F9559E">
        <w:rPr>
          <w:i/>
        </w:rPr>
        <w:t xml:space="preserve">a Risa </w:t>
      </w:r>
      <w:r w:rsidR="00F9559E">
        <w:rPr>
          <w:i/>
        </w:rPr>
        <w:t>e</w:t>
      </w:r>
      <w:r w:rsidR="00F9559E" w:rsidRPr="00F9559E">
        <w:rPr>
          <w:i/>
        </w:rPr>
        <w:t xml:space="preserve">n </w:t>
      </w:r>
      <w:r w:rsidR="00F9559E">
        <w:rPr>
          <w:i/>
        </w:rPr>
        <w:t>l</w:t>
      </w:r>
      <w:r w:rsidR="00F9559E" w:rsidRPr="00F9559E">
        <w:rPr>
          <w:i/>
        </w:rPr>
        <w:t>a Filosofía Griega Antigua.</w:t>
      </w:r>
      <w:r w:rsidR="00F9559E" w:rsidRPr="00DA2333">
        <w:rPr>
          <w:b w:val="0"/>
        </w:rPr>
        <w:t xml:space="preserve"> </w:t>
      </w:r>
      <w:r w:rsidRPr="00DA2333">
        <w:rPr>
          <w:b w:val="0"/>
        </w:rPr>
        <w:t>Revista Filosofía Nº 24. Universidad de Los Andes. Mérida-Venezuela, 2013 / ISSN: 1315-3463</w:t>
      </w:r>
    </w:p>
    <w:p w:rsidR="00A46E1C" w:rsidRPr="00DA2333" w:rsidRDefault="00A46E1C" w:rsidP="00A46E1C">
      <w:pPr>
        <w:ind w:left="283" w:hangingChars="118" w:hanging="283"/>
        <w:jc w:val="both"/>
        <w:rPr>
          <w:b w:val="0"/>
        </w:rPr>
      </w:pPr>
    </w:p>
    <w:p w:rsidR="00A46E1C" w:rsidRDefault="00A46E1C" w:rsidP="00A46E1C">
      <w:pPr>
        <w:ind w:left="283" w:hangingChars="118" w:hanging="283"/>
        <w:jc w:val="both"/>
        <w:rPr>
          <w:b w:val="0"/>
        </w:rPr>
      </w:pPr>
      <w:r w:rsidRPr="00DA2333">
        <w:rPr>
          <w:b w:val="0"/>
        </w:rPr>
        <w:t xml:space="preserve">Rojas, I. (2011). </w:t>
      </w:r>
      <w:r w:rsidRPr="00F9559E">
        <w:rPr>
          <w:i/>
        </w:rPr>
        <w:t xml:space="preserve">Elementos  </w:t>
      </w:r>
      <w:r w:rsidR="00F9559E">
        <w:rPr>
          <w:i/>
        </w:rPr>
        <w:t>para e</w:t>
      </w:r>
      <w:r w:rsidR="00F9559E" w:rsidRPr="00F9559E">
        <w:rPr>
          <w:i/>
        </w:rPr>
        <w:t xml:space="preserve">l Diseño </w:t>
      </w:r>
      <w:r w:rsidR="00F9559E">
        <w:rPr>
          <w:i/>
        </w:rPr>
        <w:t>d</w:t>
      </w:r>
      <w:r w:rsidR="00F9559E" w:rsidRPr="00F9559E">
        <w:rPr>
          <w:i/>
        </w:rPr>
        <w:t xml:space="preserve">e Técnicas </w:t>
      </w:r>
      <w:r w:rsidR="00F9559E">
        <w:rPr>
          <w:i/>
        </w:rPr>
        <w:t>d</w:t>
      </w:r>
      <w:r w:rsidR="00F9559E" w:rsidRPr="00F9559E">
        <w:rPr>
          <w:i/>
        </w:rPr>
        <w:t xml:space="preserve">e Investigación: </w:t>
      </w:r>
      <w:r w:rsidR="00F9559E">
        <w:rPr>
          <w:i/>
        </w:rPr>
        <w:t>u</w:t>
      </w:r>
      <w:r w:rsidR="00F9559E" w:rsidRPr="00F9559E">
        <w:rPr>
          <w:i/>
        </w:rPr>
        <w:t xml:space="preserve">na Propuesta </w:t>
      </w:r>
      <w:r w:rsidR="00F9559E">
        <w:rPr>
          <w:i/>
        </w:rPr>
        <w:t>d</w:t>
      </w:r>
      <w:r w:rsidR="00F9559E" w:rsidRPr="00F9559E">
        <w:rPr>
          <w:i/>
        </w:rPr>
        <w:t xml:space="preserve">e Definiciones </w:t>
      </w:r>
      <w:r w:rsidR="00F9559E">
        <w:rPr>
          <w:i/>
        </w:rPr>
        <w:t>y</w:t>
      </w:r>
      <w:r w:rsidR="00F9559E" w:rsidRPr="00F9559E">
        <w:rPr>
          <w:i/>
        </w:rPr>
        <w:t xml:space="preserve"> Procedimientos </w:t>
      </w:r>
      <w:r w:rsidR="00F9559E">
        <w:rPr>
          <w:i/>
        </w:rPr>
        <w:t>e</w:t>
      </w:r>
      <w:r w:rsidR="00F9559E" w:rsidRPr="00F9559E">
        <w:rPr>
          <w:i/>
        </w:rPr>
        <w:t xml:space="preserve">n </w:t>
      </w:r>
      <w:r w:rsidR="00F9559E">
        <w:rPr>
          <w:i/>
        </w:rPr>
        <w:t>l</w:t>
      </w:r>
      <w:r w:rsidR="00F9559E" w:rsidRPr="00F9559E">
        <w:rPr>
          <w:i/>
        </w:rPr>
        <w:t>a Investigación Científica</w:t>
      </w:r>
      <w:r w:rsidR="00F9559E" w:rsidRPr="00F9559E">
        <w:t xml:space="preserve"> </w:t>
      </w:r>
      <w:r w:rsidRPr="00F9559E">
        <w:t xml:space="preserve">Tiempo </w:t>
      </w:r>
      <w:r w:rsidR="00F9559E">
        <w:t>d</w:t>
      </w:r>
      <w:r w:rsidR="00F9559E" w:rsidRPr="00F9559E">
        <w:t xml:space="preserve">e </w:t>
      </w:r>
      <w:r w:rsidRPr="00F9559E">
        <w:t>Educar</w:t>
      </w:r>
      <w:r w:rsidRPr="00DA2333">
        <w:rPr>
          <w:b w:val="0"/>
        </w:rPr>
        <w:t xml:space="preserve"> [Revista en línea]  12 (24). Disponible: </w:t>
      </w:r>
      <w:r w:rsidRPr="00DA2333">
        <w:rPr>
          <w:b w:val="0"/>
        </w:rPr>
        <w:lastRenderedPageBreak/>
        <w:t>http://www.redalyc.org/pdf/311/31121089006.pdf [Consulta: 2016, febrero 18]</w:t>
      </w:r>
    </w:p>
    <w:p w:rsidR="00A46E1C" w:rsidRPr="00DA2333" w:rsidRDefault="00A46E1C" w:rsidP="00A46E1C">
      <w:pPr>
        <w:ind w:left="283" w:hangingChars="118" w:hanging="283"/>
        <w:jc w:val="both"/>
        <w:rPr>
          <w:b w:val="0"/>
        </w:rPr>
      </w:pPr>
    </w:p>
    <w:p w:rsidR="00A46E1C" w:rsidRDefault="00A46E1C" w:rsidP="00A46E1C">
      <w:pPr>
        <w:ind w:left="283" w:hangingChars="118" w:hanging="283"/>
        <w:jc w:val="both"/>
        <w:rPr>
          <w:b w:val="0"/>
        </w:rPr>
      </w:pPr>
      <w:r w:rsidRPr="00DA2333">
        <w:rPr>
          <w:b w:val="0"/>
        </w:rPr>
        <w:t xml:space="preserve">Salinas, P. (2007). </w:t>
      </w:r>
      <w:r w:rsidRPr="00F9559E">
        <w:rPr>
          <w:i/>
        </w:rPr>
        <w:t xml:space="preserve">Metodología de la </w:t>
      </w:r>
      <w:r w:rsidR="00F9559E">
        <w:rPr>
          <w:i/>
        </w:rPr>
        <w:t>I</w:t>
      </w:r>
      <w:r w:rsidRPr="00F9559E">
        <w:rPr>
          <w:i/>
        </w:rPr>
        <w:t xml:space="preserve">nvestigación </w:t>
      </w:r>
      <w:r w:rsidR="00F9559E">
        <w:rPr>
          <w:i/>
        </w:rPr>
        <w:t>C</w:t>
      </w:r>
      <w:r w:rsidRPr="00F9559E">
        <w:rPr>
          <w:i/>
        </w:rPr>
        <w:t>ientífica</w:t>
      </w:r>
      <w:r w:rsidRPr="00F9559E">
        <w:t>.</w:t>
      </w:r>
      <w:r w:rsidRPr="00DA2333">
        <w:rPr>
          <w:b w:val="0"/>
        </w:rPr>
        <w:t xml:space="preserve"> Disponible: https://es.scribd.com/doc/215402009/METODOLOGIA-DE-LA-INVESTIGACION-PEDRO-SALINAS  [Consulta: 2016, febrero 18]</w:t>
      </w:r>
    </w:p>
    <w:p w:rsidR="00A46E1C" w:rsidRPr="00DA2333" w:rsidRDefault="00A46E1C" w:rsidP="00A46E1C">
      <w:pPr>
        <w:ind w:left="283" w:hangingChars="118" w:hanging="283"/>
        <w:jc w:val="both"/>
        <w:rPr>
          <w:b w:val="0"/>
        </w:rPr>
      </w:pPr>
    </w:p>
    <w:p w:rsidR="00A46E1C" w:rsidRDefault="00A46E1C" w:rsidP="00A46E1C">
      <w:pPr>
        <w:ind w:left="283" w:hangingChars="118" w:hanging="283"/>
        <w:jc w:val="both"/>
        <w:rPr>
          <w:b w:val="0"/>
        </w:rPr>
      </w:pPr>
      <w:r w:rsidRPr="00DA2333">
        <w:rPr>
          <w:b w:val="0"/>
        </w:rPr>
        <w:t xml:space="preserve">Sandín, M. (2003). </w:t>
      </w:r>
      <w:r w:rsidRPr="00F9559E">
        <w:rPr>
          <w:i/>
        </w:rPr>
        <w:t>Investigación Cualitativa en Educación</w:t>
      </w:r>
      <w:r w:rsidRPr="00DA2333">
        <w:rPr>
          <w:b w:val="0"/>
          <w:i/>
        </w:rPr>
        <w:t>.</w:t>
      </w:r>
      <w:r w:rsidRPr="00DA2333">
        <w:rPr>
          <w:b w:val="0"/>
        </w:rPr>
        <w:t xml:space="preserve"> España. Editorial Mc. Graw Hill.</w:t>
      </w:r>
    </w:p>
    <w:p w:rsidR="00A46E1C" w:rsidRPr="00DA2333" w:rsidRDefault="00A46E1C" w:rsidP="00A46E1C">
      <w:pPr>
        <w:ind w:left="283" w:hangingChars="118" w:hanging="283"/>
        <w:jc w:val="both"/>
        <w:rPr>
          <w:b w:val="0"/>
        </w:rPr>
      </w:pPr>
    </w:p>
    <w:p w:rsidR="00A46E1C" w:rsidRDefault="00A46E1C" w:rsidP="00A46E1C">
      <w:pPr>
        <w:ind w:left="283" w:hangingChars="118" w:hanging="283"/>
        <w:jc w:val="both"/>
        <w:rPr>
          <w:b w:val="0"/>
        </w:rPr>
      </w:pPr>
      <w:r w:rsidRPr="00DA2333">
        <w:rPr>
          <w:b w:val="0"/>
        </w:rPr>
        <w:t xml:space="preserve">Savater, F. (1997). </w:t>
      </w:r>
      <w:r w:rsidRPr="00DA2333">
        <w:rPr>
          <w:b w:val="0"/>
          <w:i/>
        </w:rPr>
        <w:t>El valor de educar.</w:t>
      </w:r>
      <w:r w:rsidRPr="00DA2333">
        <w:rPr>
          <w:b w:val="0"/>
        </w:rPr>
        <w:t xml:space="preserve"> España: Ariel. </w:t>
      </w:r>
    </w:p>
    <w:p w:rsidR="00A46E1C" w:rsidRPr="00DA2333" w:rsidRDefault="00A46E1C" w:rsidP="00A46E1C">
      <w:pPr>
        <w:ind w:left="283" w:hangingChars="118" w:hanging="283"/>
        <w:jc w:val="both"/>
        <w:rPr>
          <w:b w:val="0"/>
        </w:rPr>
      </w:pPr>
    </w:p>
    <w:p w:rsidR="00A46E1C" w:rsidRPr="00DA2333" w:rsidRDefault="00A46E1C" w:rsidP="00A46E1C">
      <w:pPr>
        <w:ind w:left="283" w:hangingChars="118" w:hanging="283"/>
        <w:jc w:val="both"/>
        <w:rPr>
          <w:b w:val="0"/>
        </w:rPr>
      </w:pPr>
      <w:r w:rsidRPr="00DA2333">
        <w:rPr>
          <w:b w:val="0"/>
        </w:rPr>
        <w:t xml:space="preserve">Zambrano, E. (2015).  </w:t>
      </w:r>
      <w:r w:rsidRPr="00F9559E">
        <w:rPr>
          <w:i/>
        </w:rPr>
        <w:t xml:space="preserve">La </w:t>
      </w:r>
      <w:r w:rsidR="00F9559E" w:rsidRPr="00F9559E">
        <w:rPr>
          <w:i/>
        </w:rPr>
        <w:t xml:space="preserve">Técnica Didáctica </w:t>
      </w:r>
      <w:r w:rsidR="00F9559E">
        <w:rPr>
          <w:i/>
        </w:rPr>
        <w:t>d</w:t>
      </w:r>
      <w:r w:rsidR="00F9559E" w:rsidRPr="00F9559E">
        <w:rPr>
          <w:i/>
        </w:rPr>
        <w:t xml:space="preserve">el Buen Humor </w:t>
      </w:r>
      <w:r w:rsidR="00F9559E">
        <w:rPr>
          <w:i/>
        </w:rPr>
        <w:t>y</w:t>
      </w:r>
      <w:r w:rsidR="00F9559E" w:rsidRPr="00F9559E">
        <w:rPr>
          <w:i/>
        </w:rPr>
        <w:t xml:space="preserve"> </w:t>
      </w:r>
      <w:r w:rsidR="00F9559E">
        <w:rPr>
          <w:i/>
        </w:rPr>
        <w:t>s</w:t>
      </w:r>
      <w:r w:rsidR="00F9559E" w:rsidRPr="00F9559E">
        <w:rPr>
          <w:i/>
        </w:rPr>
        <w:t xml:space="preserve">u Incidencia </w:t>
      </w:r>
      <w:r w:rsidR="00F9559E">
        <w:rPr>
          <w:i/>
        </w:rPr>
        <w:t>e</w:t>
      </w:r>
      <w:r w:rsidR="00F9559E" w:rsidRPr="00F9559E">
        <w:rPr>
          <w:i/>
        </w:rPr>
        <w:t xml:space="preserve">n </w:t>
      </w:r>
      <w:r w:rsidR="00F9559E">
        <w:rPr>
          <w:i/>
        </w:rPr>
        <w:t>l</w:t>
      </w:r>
      <w:r w:rsidR="00F9559E" w:rsidRPr="00F9559E">
        <w:rPr>
          <w:i/>
        </w:rPr>
        <w:t xml:space="preserve">a Calidad </w:t>
      </w:r>
      <w:r w:rsidR="00F9559E">
        <w:rPr>
          <w:i/>
        </w:rPr>
        <w:t>d</w:t>
      </w:r>
      <w:r w:rsidR="00F9559E" w:rsidRPr="00F9559E">
        <w:rPr>
          <w:i/>
        </w:rPr>
        <w:t xml:space="preserve">e </w:t>
      </w:r>
      <w:r w:rsidR="00F9559E">
        <w:rPr>
          <w:i/>
        </w:rPr>
        <w:t>l</w:t>
      </w:r>
      <w:r w:rsidR="00F9559E" w:rsidRPr="00F9559E">
        <w:rPr>
          <w:i/>
        </w:rPr>
        <w:t xml:space="preserve">os Aprendizajes </w:t>
      </w:r>
      <w:r w:rsidR="00F9559E">
        <w:rPr>
          <w:i/>
        </w:rPr>
        <w:t>d</w:t>
      </w:r>
      <w:r w:rsidR="00F9559E" w:rsidRPr="00F9559E">
        <w:rPr>
          <w:i/>
        </w:rPr>
        <w:t xml:space="preserve">e </w:t>
      </w:r>
      <w:r w:rsidR="00F9559E">
        <w:rPr>
          <w:i/>
        </w:rPr>
        <w:t>l</w:t>
      </w:r>
      <w:r w:rsidR="00F9559E" w:rsidRPr="00F9559E">
        <w:rPr>
          <w:i/>
        </w:rPr>
        <w:t xml:space="preserve">os Estudiantes </w:t>
      </w:r>
      <w:r w:rsidR="00F9559E">
        <w:rPr>
          <w:i/>
        </w:rPr>
        <w:t>d</w:t>
      </w:r>
      <w:r w:rsidR="00F9559E" w:rsidRPr="00F9559E">
        <w:rPr>
          <w:i/>
        </w:rPr>
        <w:t xml:space="preserve">e </w:t>
      </w:r>
      <w:r w:rsidR="00F9559E">
        <w:rPr>
          <w:i/>
        </w:rPr>
        <w:t>l</w:t>
      </w:r>
      <w:r w:rsidR="00F9559E" w:rsidRPr="00F9559E">
        <w:rPr>
          <w:i/>
        </w:rPr>
        <w:t xml:space="preserve">a </w:t>
      </w:r>
      <w:r w:rsidRPr="00F9559E">
        <w:rPr>
          <w:i/>
        </w:rPr>
        <w:t xml:space="preserve">Universidad Técnica </w:t>
      </w:r>
      <w:r w:rsidR="00F9559E">
        <w:rPr>
          <w:i/>
        </w:rPr>
        <w:t>d</w:t>
      </w:r>
      <w:r w:rsidR="00F9559E" w:rsidRPr="00F9559E">
        <w:rPr>
          <w:i/>
        </w:rPr>
        <w:t xml:space="preserve">e </w:t>
      </w:r>
      <w:r w:rsidRPr="00F9559E">
        <w:rPr>
          <w:i/>
        </w:rPr>
        <w:t xml:space="preserve">Manabí </w:t>
      </w:r>
      <w:r w:rsidR="00F9559E" w:rsidRPr="00F9559E">
        <w:rPr>
          <w:i/>
        </w:rPr>
        <w:t>2015.</w:t>
      </w:r>
      <w:r w:rsidRPr="00DA2333">
        <w:rPr>
          <w:b w:val="0"/>
          <w:i/>
        </w:rPr>
        <w:t xml:space="preserve"> </w:t>
      </w:r>
      <w:r w:rsidRPr="00DA2333">
        <w:rPr>
          <w:b w:val="0"/>
        </w:rPr>
        <w:t>Tesis doctoral. Universidad Mayor de San Marcos. Perú. Disponible: http://www.eumed.net/tesis-doctorales/2017/erzc/index.htm. [Consulta: 2017, octubre 18]</w:t>
      </w:r>
    </w:p>
    <w:p w:rsidR="00A46E1C" w:rsidRDefault="00A46E1C" w:rsidP="00A46E1C">
      <w:pPr>
        <w:tabs>
          <w:tab w:val="left" w:pos="877"/>
          <w:tab w:val="center" w:pos="4420"/>
        </w:tabs>
        <w:spacing w:line="360" w:lineRule="auto"/>
        <w:jc w:val="both"/>
        <w:rPr>
          <w:b w:val="0"/>
          <w:lang w:eastAsia="es-VE"/>
        </w:rPr>
        <w:sectPr w:rsidR="00A46E1C" w:rsidSect="00154ED4">
          <w:headerReference w:type="default" r:id="rId9"/>
          <w:type w:val="nextColumn"/>
          <w:pgSz w:w="12240" w:h="15840" w:code="1"/>
          <w:pgMar w:top="1701" w:right="1701" w:bottom="1701" w:left="1701" w:header="709" w:footer="709" w:gutter="0"/>
          <w:pgBorders w:offsetFrom="page">
            <w:top w:val="threeDEngrave" w:sz="36" w:space="24" w:color="CC9900"/>
            <w:left w:val="threeDEngrave" w:sz="36" w:space="24" w:color="CC9900"/>
            <w:bottom w:val="threeDEmboss" w:sz="36" w:space="24" w:color="CC9900"/>
            <w:right w:val="threeDEmboss" w:sz="36" w:space="24" w:color="CC9900"/>
          </w:pgBorders>
          <w:cols w:num="2" w:space="708"/>
          <w:docGrid w:linePitch="360"/>
        </w:sectPr>
      </w:pPr>
    </w:p>
    <w:p w:rsidR="00433532" w:rsidRDefault="00433532"/>
    <w:sectPr w:rsidR="00433532" w:rsidSect="00A46E1C">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741" w:rsidRDefault="00336741">
      <w:r>
        <w:separator/>
      </w:r>
    </w:p>
  </w:endnote>
  <w:endnote w:type="continuationSeparator" w:id="0">
    <w:p w:rsidR="00336741" w:rsidRDefault="0033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822760"/>
      <w:docPartObj>
        <w:docPartGallery w:val="Page Numbers (Bottom of Page)"/>
        <w:docPartUnique/>
      </w:docPartObj>
    </w:sdtPr>
    <w:sdtEndPr/>
    <w:sdtContent>
      <w:p w:rsidR="00F9559E" w:rsidRDefault="00F9559E">
        <w:pPr>
          <w:pStyle w:val="Piedepgina"/>
          <w:jc w:val="right"/>
        </w:pPr>
        <w:r>
          <w:fldChar w:fldCharType="begin"/>
        </w:r>
        <w:r>
          <w:instrText>PAGE   \* MERGEFORMAT</w:instrText>
        </w:r>
        <w:r>
          <w:fldChar w:fldCharType="separate"/>
        </w:r>
        <w:r w:rsidR="00EE272A">
          <w:rPr>
            <w:noProof/>
          </w:rPr>
          <w:t>278</w:t>
        </w:r>
        <w:r>
          <w:fldChar w:fldCharType="end"/>
        </w:r>
      </w:p>
    </w:sdtContent>
  </w:sdt>
  <w:p w:rsidR="00F9559E" w:rsidRDefault="00F955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741" w:rsidRDefault="00336741">
      <w:r>
        <w:separator/>
      </w:r>
    </w:p>
  </w:footnote>
  <w:footnote w:type="continuationSeparator" w:id="0">
    <w:p w:rsidR="00336741" w:rsidRDefault="00336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59E" w:rsidRDefault="00F9559E" w:rsidP="00F9559E">
    <w:pPr>
      <w:pStyle w:val="Encabezado"/>
    </w:pPr>
    <w:r>
      <w:rPr>
        <w:noProof/>
        <w:lang w:val="es-VE" w:eastAsia="es-VE"/>
      </w:rPr>
      <mc:AlternateContent>
        <mc:Choice Requires="wps">
          <w:drawing>
            <wp:anchor distT="0" distB="0" distL="118745" distR="118745" simplePos="0" relativeHeight="251659264" behindDoc="1" locked="0" layoutInCell="1" allowOverlap="0" wp14:anchorId="755BD12E" wp14:editId="5E74BB3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7620" b="0"/>
              <wp:wrapSquare wrapText="bothSides"/>
              <wp:docPr id="120" name="Rectángulo 120"/>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C8B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9559E" w:rsidRPr="00774422" w:rsidRDefault="00F9559E" w:rsidP="00F9559E">
                          <w:pPr>
                            <w:pStyle w:val="Encabezado"/>
                            <w:jc w:val="both"/>
                            <w:rPr>
                              <w:caps/>
                              <w:color w:val="FFFFFF" w:themeColor="background1"/>
                            </w:rPr>
                          </w:pPr>
                          <w:r>
                            <w:rPr>
                              <w:caps/>
                              <w:color w:val="FFFFFF" w:themeColor="background1"/>
                              <w:shd w:val="clear" w:color="auto" w:fill="auto"/>
                            </w:rPr>
                            <w:t>AÑO 2019 N°1                                                                              SCIENTIARUM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55BD12E" id="Rectángulo 120" o:spid="_x0000_s1028"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" o:allowoverlap="f" fillcolor="#bc8b00" stroked="f" strokeweight="1pt">
              <v:textbox style="mso-fit-shape-to-text:t">
                <w:txbxContent>
                  <w:p w:rsidR="00F9559E" w:rsidRPr="00774422" w:rsidRDefault="00F9559E" w:rsidP="00F9559E">
                    <w:pPr>
                      <w:pStyle w:val="Encabezado"/>
                      <w:jc w:val="both"/>
                      <w:rPr>
                        <w:caps/>
                        <w:color w:val="FFFFFF" w:themeColor="background1"/>
                      </w:rPr>
                    </w:pPr>
                    <w:r>
                      <w:rPr>
                        <w:caps/>
                        <w:color w:val="FFFFFF" w:themeColor="background1"/>
                        <w:shd w:val="clear" w:color="auto" w:fill="auto"/>
                      </w:rPr>
                      <w:t>AÑO 2019 N°1                                                                              SCIENTIARUM</w:t>
                    </w:r>
                  </w:p>
                </w:txbxContent>
              </v:textbox>
              <w10:wrap type="square" anchorx="margin" anchory="page"/>
            </v:rect>
          </w:pict>
        </mc:Fallback>
      </mc:AlternateContent>
    </w:r>
    <w:r>
      <w:t xml:space="preserve">    </w:t>
    </w:r>
  </w:p>
  <w:p w:rsidR="00F9559E" w:rsidRDefault="00F955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59E" w:rsidRDefault="00F9559E" w:rsidP="00F9559E">
    <w:pPr>
      <w:pStyle w:val="Encabezado"/>
    </w:pPr>
    <w:r>
      <w:rPr>
        <w:noProof/>
        <w:lang w:val="es-VE" w:eastAsia="es-VE"/>
      </w:rPr>
      <mc:AlternateContent>
        <mc:Choice Requires="wps">
          <w:drawing>
            <wp:anchor distT="0" distB="0" distL="118745" distR="118745" simplePos="0" relativeHeight="251661312" behindDoc="1" locked="0" layoutInCell="1" allowOverlap="0" wp14:anchorId="755BD12E" wp14:editId="5E74BB3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7620" b="0"/>
              <wp:wrapSquare wrapText="bothSides"/>
              <wp:docPr id="1" name="Rectángulo 1"/>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C8B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9559E" w:rsidRPr="00774422" w:rsidRDefault="00F9559E" w:rsidP="00F9559E">
                          <w:pPr>
                            <w:pStyle w:val="Encabezado"/>
                            <w:jc w:val="both"/>
                            <w:rPr>
                              <w:caps/>
                              <w:color w:val="FFFFFF" w:themeColor="background1"/>
                            </w:rPr>
                          </w:pPr>
                          <w:r>
                            <w:rPr>
                              <w:caps/>
                              <w:color w:val="FFFFFF" w:themeColor="background1"/>
                              <w:shd w:val="clear" w:color="auto" w:fill="auto"/>
                            </w:rPr>
                            <w:t>AÑO 2019 N°1                                                                              SCIENTIARUM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55BD12E" id="Rectángulo 1" o:spid="_x0000_s1029" style="position:absolute;left:0;text-align:left;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" o:allowoverlap="f" fillcolor="#bc8b00" stroked="f" strokeweight="1pt">
              <v:textbox style="mso-fit-shape-to-text:t">
                <w:txbxContent>
                  <w:p w:rsidR="00F9559E" w:rsidRPr="00774422" w:rsidRDefault="00F9559E" w:rsidP="00F9559E">
                    <w:pPr>
                      <w:pStyle w:val="Encabezado"/>
                      <w:jc w:val="both"/>
                      <w:rPr>
                        <w:caps/>
                        <w:color w:val="FFFFFF" w:themeColor="background1"/>
                      </w:rPr>
                    </w:pPr>
                    <w:r>
                      <w:rPr>
                        <w:caps/>
                        <w:color w:val="FFFFFF" w:themeColor="background1"/>
                        <w:shd w:val="clear" w:color="auto" w:fill="auto"/>
                      </w:rPr>
                      <w:t>AÑO 2019 N°1                                                                              SCIENTIARUM</w:t>
                    </w:r>
                  </w:p>
                </w:txbxContent>
              </v:textbox>
              <w10:wrap type="square" anchorx="margin" anchory="page"/>
            </v:rect>
          </w:pict>
        </mc:Fallback>
      </mc:AlternateContent>
    </w:r>
    <w:r>
      <w:t xml:space="preserve">    </w:t>
    </w:r>
  </w:p>
  <w:p w:rsidR="00AC533D" w:rsidRPr="004518C9" w:rsidRDefault="00336741" w:rsidP="004518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1C"/>
    <w:rsid w:val="00297F66"/>
    <w:rsid w:val="00336741"/>
    <w:rsid w:val="00433532"/>
    <w:rsid w:val="00474FF5"/>
    <w:rsid w:val="005626AF"/>
    <w:rsid w:val="005D62E0"/>
    <w:rsid w:val="00736C93"/>
    <w:rsid w:val="008003CA"/>
    <w:rsid w:val="00962444"/>
    <w:rsid w:val="00A46E1C"/>
    <w:rsid w:val="00B14632"/>
    <w:rsid w:val="00D23BF8"/>
    <w:rsid w:val="00EE272A"/>
    <w:rsid w:val="00F9559E"/>
    <w:rsid w:val="00FE47A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3D19A-CA53-48F1-8F62-2299CE33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E1C"/>
    <w:pPr>
      <w:spacing w:after="0" w:line="240" w:lineRule="auto"/>
      <w:jc w:val="center"/>
    </w:pPr>
    <w:rPr>
      <w:rFonts w:ascii="Arial" w:eastAsia="Calibri" w:hAnsi="Arial" w:cs="Arial"/>
      <w:b/>
      <w:sz w:val="24"/>
      <w:szCs w:val="24"/>
      <w:shd w:val="clear" w:color="auto" w:fill="FFFFF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A46E1C"/>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A46E1C"/>
    <w:rPr>
      <w:rFonts w:ascii="Consolas" w:eastAsia="Calibri" w:hAnsi="Consolas" w:cs="Arial"/>
      <w:b/>
      <w:sz w:val="20"/>
      <w:szCs w:val="20"/>
      <w:lang w:val="es-ES"/>
    </w:rPr>
  </w:style>
  <w:style w:type="paragraph" w:styleId="Encabezado">
    <w:name w:val="header"/>
    <w:basedOn w:val="Normal"/>
    <w:link w:val="EncabezadoCar"/>
    <w:uiPriority w:val="99"/>
    <w:unhideWhenUsed/>
    <w:rsid w:val="00A46E1C"/>
    <w:pPr>
      <w:tabs>
        <w:tab w:val="center" w:pos="4419"/>
        <w:tab w:val="right" w:pos="8838"/>
      </w:tabs>
    </w:pPr>
  </w:style>
  <w:style w:type="character" w:customStyle="1" w:styleId="EncabezadoCar">
    <w:name w:val="Encabezado Car"/>
    <w:basedOn w:val="Fuentedeprrafopredeter"/>
    <w:link w:val="Encabezado"/>
    <w:uiPriority w:val="99"/>
    <w:rsid w:val="00A46E1C"/>
    <w:rPr>
      <w:rFonts w:ascii="Arial" w:eastAsia="Calibri" w:hAnsi="Arial" w:cs="Arial"/>
      <w:b/>
      <w:sz w:val="24"/>
      <w:szCs w:val="24"/>
      <w:lang w:val="es-ES"/>
    </w:rPr>
  </w:style>
  <w:style w:type="paragraph" w:styleId="Puesto">
    <w:name w:val="Title"/>
    <w:basedOn w:val="Normal"/>
    <w:link w:val="PuestoCar"/>
    <w:qFormat/>
    <w:rsid w:val="00A46E1C"/>
    <w:pPr>
      <w:spacing w:after="300"/>
    </w:pPr>
    <w:rPr>
      <w:color w:val="17365D"/>
      <w:sz w:val="52"/>
    </w:rPr>
  </w:style>
  <w:style w:type="character" w:customStyle="1" w:styleId="PuestoCar">
    <w:name w:val="Puesto Car"/>
    <w:basedOn w:val="Fuentedeprrafopredeter"/>
    <w:link w:val="Puesto"/>
    <w:rsid w:val="00A46E1C"/>
    <w:rPr>
      <w:rFonts w:ascii="Arial" w:eastAsia="Calibri" w:hAnsi="Arial" w:cs="Arial"/>
      <w:b/>
      <w:color w:val="17365D"/>
      <w:sz w:val="52"/>
      <w:szCs w:val="24"/>
      <w:lang w:val="es-ES"/>
    </w:rPr>
  </w:style>
  <w:style w:type="paragraph" w:styleId="NormalWeb">
    <w:name w:val="Normal (Web)"/>
    <w:basedOn w:val="Normal"/>
    <w:unhideWhenUsed/>
    <w:rsid w:val="00A46E1C"/>
    <w:pPr>
      <w:spacing w:before="100" w:beforeAutospacing="1" w:after="100" w:afterAutospacing="1"/>
      <w:jc w:val="left"/>
    </w:pPr>
    <w:rPr>
      <w:rFonts w:ascii="Times New Roman" w:eastAsia="Times New Roman" w:hAnsi="Times New Roman" w:cs="Times New Roman"/>
      <w:b w:val="0"/>
      <w:shd w:val="clear" w:color="auto" w:fill="auto"/>
      <w:lang w:val="es-AR" w:eastAsia="es-AR"/>
    </w:rPr>
  </w:style>
  <w:style w:type="character" w:styleId="Hipervnculo">
    <w:name w:val="Hyperlink"/>
    <w:basedOn w:val="Fuentedeprrafopredeter"/>
    <w:uiPriority w:val="99"/>
    <w:unhideWhenUsed/>
    <w:rsid w:val="00A46E1C"/>
    <w:rPr>
      <w:color w:val="0563C1" w:themeColor="hyperlink"/>
      <w:u w:val="single"/>
    </w:rPr>
  </w:style>
  <w:style w:type="paragraph" w:customStyle="1" w:styleId="1">
    <w:name w:val="1"/>
    <w:basedOn w:val="Normal"/>
    <w:next w:val="Puesto"/>
    <w:qFormat/>
    <w:rsid w:val="00A46E1C"/>
    <w:rPr>
      <w:rFonts w:ascii="Times New Roman" w:eastAsia="Times New Roman" w:hAnsi="Times New Roman" w:cs="Times New Roman"/>
      <w:b w:val="0"/>
      <w:u w:val="single"/>
      <w:shd w:val="clear" w:color="auto" w:fill="auto"/>
      <w:lang w:eastAsia="es-ES"/>
    </w:rPr>
  </w:style>
  <w:style w:type="paragraph" w:styleId="Piedepgina">
    <w:name w:val="footer"/>
    <w:basedOn w:val="Normal"/>
    <w:link w:val="PiedepginaCar"/>
    <w:uiPriority w:val="99"/>
    <w:unhideWhenUsed/>
    <w:rsid w:val="00F9559E"/>
    <w:pPr>
      <w:tabs>
        <w:tab w:val="center" w:pos="4419"/>
        <w:tab w:val="right" w:pos="8838"/>
      </w:tabs>
    </w:pPr>
  </w:style>
  <w:style w:type="character" w:customStyle="1" w:styleId="PiedepginaCar">
    <w:name w:val="Pie de página Car"/>
    <w:basedOn w:val="Fuentedeprrafopredeter"/>
    <w:link w:val="Piedepgina"/>
    <w:uiPriority w:val="99"/>
    <w:rsid w:val="00F9559E"/>
    <w:rPr>
      <w:rFonts w:ascii="Arial" w:eastAsia="Calibri" w:hAnsi="Arial" w:cs="Arial"/>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gdamagda270410@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27</Pages>
  <Words>7738</Words>
  <Characters>42559</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FLORES LEIDY</dc:creator>
  <cp:keywords/>
  <dc:description/>
  <cp:lastModifiedBy>HERNANDEZ FLORES LEIDY</cp:lastModifiedBy>
  <cp:revision>6</cp:revision>
  <dcterms:created xsi:type="dcterms:W3CDTF">2021-04-05T13:21:00Z</dcterms:created>
  <dcterms:modified xsi:type="dcterms:W3CDTF">2021-05-05T19:15:00Z</dcterms:modified>
</cp:coreProperties>
</file>