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AE" w:rsidRPr="0071073B" w:rsidRDefault="004D70AE" w:rsidP="004D70AE">
      <w:pPr>
        <w:widowControl w:val="0"/>
        <w:suppressAutoHyphens/>
        <w:overflowPunct w:val="0"/>
        <w:autoSpaceDE w:val="0"/>
        <w:ind w:left="284" w:hangingChars="118" w:hanging="284"/>
        <w:jc w:val="both"/>
        <w:textAlignment w:val="baseline"/>
        <w:rPr>
          <w:b w:val="0"/>
          <w:lang w:val="es-VE"/>
        </w:rPr>
        <w:sectPr w:rsidR="004D70AE" w:rsidRPr="0071073B" w:rsidSect="005764FE">
          <w:headerReference w:type="default" r:id="rId6"/>
          <w:footerReference w:type="default" r:id="rId7"/>
          <w:headerReference w:type="first" r:id="rId8"/>
          <w:footerReference w:type="first" r:id="rId9"/>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pgNumType w:start="493"/>
          <w:cols w:num="2" w:space="708"/>
          <w:titlePg/>
          <w:docGrid w:linePitch="360"/>
        </w:sectPr>
      </w:pPr>
      <w:r>
        <w:rPr>
          <w:noProof/>
          <w:shd w:val="clear" w:color="auto" w:fill="auto"/>
          <w:lang w:val="es-VE" w:eastAsia="es-VE"/>
        </w:rPr>
        <mc:AlternateContent>
          <mc:Choice Requires="wps">
            <w:drawing>
              <wp:anchor distT="0" distB="0" distL="114300" distR="114300" simplePos="0" relativeHeight="251659264" behindDoc="0" locked="0" layoutInCell="1" allowOverlap="1" wp14:anchorId="3DA0B5B6" wp14:editId="5967EB5F">
                <wp:simplePos x="0" y="0"/>
                <wp:positionH relativeFrom="margin">
                  <wp:posOffset>6350</wp:posOffset>
                </wp:positionH>
                <wp:positionV relativeFrom="margin">
                  <wp:posOffset>19050</wp:posOffset>
                </wp:positionV>
                <wp:extent cx="2994660" cy="795020"/>
                <wp:effectExtent l="38100" t="38100" r="91440" b="100330"/>
                <wp:wrapSquare wrapText="bothSides"/>
                <wp:docPr id="122" name="118 Rectángulo redondeado"/>
                <wp:cNvGraphicFramePr/>
                <a:graphic xmlns:a="http://schemas.openxmlformats.org/drawingml/2006/main">
                  <a:graphicData uri="http://schemas.microsoft.com/office/word/2010/wordprocessingShape">
                    <wps:wsp>
                      <wps:cNvSpPr/>
                      <wps:spPr>
                        <a:xfrm>
                          <a:off x="0" y="0"/>
                          <a:ext cx="2994660" cy="795020"/>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4D70AE" w:rsidRPr="00937886" w:rsidRDefault="004D70AE" w:rsidP="00E11C46">
                            <w:pPr>
                              <w:pStyle w:val="1"/>
                              <w:rPr>
                                <w:rFonts w:ascii="Calisto MT" w:hAnsi="Calisto MT"/>
                                <w:b/>
                                <w:color w:val="540000"/>
                                <w:u w:val="none"/>
                              </w:rPr>
                            </w:pPr>
                            <w:r w:rsidRPr="00937886">
                              <w:rPr>
                                <w:rFonts w:ascii="Calisto MT" w:hAnsi="Calisto MT"/>
                                <w:b/>
                                <w:color w:val="540000"/>
                                <w:u w:val="none"/>
                              </w:rPr>
                              <w:t xml:space="preserve">ANÁLISIS CRÍTICO DEL DISCURSO EN LA EDUCACIÓN: UNA MIRADA INTROSPECTIVA </w:t>
                            </w:r>
                          </w:p>
                          <w:p w:rsidR="004D70AE" w:rsidRPr="00601ECE" w:rsidRDefault="004D70AE" w:rsidP="004D70AE">
                            <w:pPr>
                              <w:pStyle w:val="Puesto"/>
                              <w:jc w:val="both"/>
                              <w:rPr>
                                <w:color w:val="540000"/>
                                <w:sz w:val="24"/>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0B5B6" id="118 Rectángulo redondeado" o:spid="_x0000_s1026" style="position:absolute;left:0;text-align:left;margin-left:.5pt;margin-top:1.5pt;width:235.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" fillcolor="#fc0" stroked="f" strokeweight="1pt">
                <v:stroke joinstyle="miter"/>
                <v:shadow on="t" color="black" opacity="26214f" origin="-.5,-.5" offset=".74836mm,.74836mm"/>
                <v:textbox>
                  <w:txbxContent>
                    <w:p w:rsidR="004D70AE" w:rsidRPr="00937886" w:rsidRDefault="004D70AE" w:rsidP="00E11C46">
                      <w:pPr>
                        <w:pStyle w:val="1"/>
                        <w:rPr>
                          <w:rFonts w:ascii="Calisto MT" w:hAnsi="Calisto MT"/>
                          <w:b/>
                          <w:color w:val="540000"/>
                          <w:u w:val="none"/>
                        </w:rPr>
                      </w:pPr>
                      <w:r w:rsidRPr="00937886">
                        <w:rPr>
                          <w:rFonts w:ascii="Calisto MT" w:hAnsi="Calisto MT"/>
                          <w:b/>
                          <w:color w:val="540000"/>
                          <w:u w:val="none"/>
                        </w:rPr>
                        <w:t xml:space="preserve">ANÁLISIS CRÍTICO DEL DISCURSO EN LA EDUCACIÓN: UNA MIRADA INTROSPECTIVA </w:t>
                      </w:r>
                    </w:p>
                    <w:p w:rsidR="004D70AE" w:rsidRPr="00601ECE" w:rsidRDefault="004D70AE" w:rsidP="004D70AE">
                      <w:pPr>
                        <w:pStyle w:val="Puesto"/>
                        <w:jc w:val="both"/>
                        <w:rPr>
                          <w:color w:val="540000"/>
                          <w:sz w:val="24"/>
                          <w:lang w:eastAsia="es-ES"/>
                        </w:rPr>
                      </w:pPr>
                    </w:p>
                  </w:txbxContent>
                </v:textbox>
                <w10:wrap type="square" anchorx="margin" anchory="margin"/>
              </v:roundrect>
            </w:pict>
          </mc:Fallback>
        </mc:AlternateContent>
      </w:r>
    </w:p>
    <w:p w:rsidR="004D70AE" w:rsidRPr="0071073B" w:rsidRDefault="004D70AE" w:rsidP="004D70AE">
      <w:pPr>
        <w:widowControl w:val="0"/>
        <w:suppressAutoHyphens/>
        <w:overflowPunct w:val="0"/>
        <w:autoSpaceDE w:val="0"/>
        <w:ind w:left="283" w:hangingChars="118" w:hanging="283"/>
        <w:jc w:val="both"/>
        <w:textAlignment w:val="baseline"/>
        <w:rPr>
          <w:b w:val="0"/>
          <w:lang w:val="es-VE"/>
        </w:rPr>
        <w:sectPr w:rsidR="004D70AE" w:rsidRPr="0071073B" w:rsidSect="005764FE">
          <w:type w:val="continuous"/>
          <w:pgSz w:w="12240" w:h="15840"/>
          <w:pgMar w:top="1701" w:right="1701" w:bottom="1701" w:left="1701" w:header="708" w:footer="708"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titlePg/>
          <w:docGrid w:linePitch="360"/>
        </w:sectPr>
      </w:pPr>
    </w:p>
    <w:p w:rsidR="004D70AE" w:rsidRPr="0071073B" w:rsidRDefault="004D70AE" w:rsidP="004D70AE">
      <w:pPr>
        <w:widowControl w:val="0"/>
        <w:suppressAutoHyphens/>
        <w:overflowPunct w:val="0"/>
        <w:autoSpaceDE w:val="0"/>
        <w:ind w:left="283" w:hangingChars="118" w:hanging="283"/>
        <w:jc w:val="both"/>
        <w:textAlignment w:val="baseline"/>
        <w:rPr>
          <w:b w:val="0"/>
          <w:lang w:val="es-VE"/>
        </w:rPr>
      </w:pPr>
    </w:p>
    <w:p w:rsidR="004D70AE" w:rsidRPr="0071073B" w:rsidRDefault="004D70AE" w:rsidP="004D70AE">
      <w:pPr>
        <w:rPr>
          <w:lang w:val="es-VE"/>
        </w:rPr>
      </w:pPr>
    </w:p>
    <w:p w:rsidR="004D70AE" w:rsidRPr="0071073B" w:rsidRDefault="004D70AE" w:rsidP="004D70AE">
      <w:pPr>
        <w:rPr>
          <w:lang w:val="es-VE"/>
        </w:rPr>
      </w:pPr>
    </w:p>
    <w:p w:rsidR="004D70AE" w:rsidRPr="0071073B" w:rsidRDefault="004D70AE" w:rsidP="004D70AE">
      <w:pPr>
        <w:rPr>
          <w:lang w:val="es-VE"/>
        </w:rPr>
      </w:pPr>
      <w:r>
        <w:rPr>
          <w:noProof/>
          <w:shd w:val="clear" w:color="auto" w:fill="auto"/>
          <w:lang w:val="es-VE" w:eastAsia="es-VE"/>
        </w:rPr>
        <mc:AlternateContent>
          <mc:Choice Requires="wps">
            <w:drawing>
              <wp:anchor distT="0" distB="0" distL="114300" distR="114300" simplePos="0" relativeHeight="251660288" behindDoc="0" locked="0" layoutInCell="1" allowOverlap="1" wp14:anchorId="02BD76B4" wp14:editId="397F8D0A">
                <wp:simplePos x="0" y="0"/>
                <wp:positionH relativeFrom="column">
                  <wp:posOffset>28547</wp:posOffset>
                </wp:positionH>
                <wp:positionV relativeFrom="paragraph">
                  <wp:posOffset>67089</wp:posOffset>
                </wp:positionV>
                <wp:extent cx="5565775" cy="0"/>
                <wp:effectExtent l="0" t="0" r="34925" b="19050"/>
                <wp:wrapNone/>
                <wp:docPr id="81" name="81 Conector recto"/>
                <wp:cNvGraphicFramePr/>
                <a:graphic xmlns:a="http://schemas.openxmlformats.org/drawingml/2006/main">
                  <a:graphicData uri="http://schemas.microsoft.com/office/word/2010/wordprocessingShape">
                    <wps:wsp>
                      <wps:cNvCnPr/>
                      <wps:spPr>
                        <a:xfrm flipV="1">
                          <a:off x="0" y="0"/>
                          <a:ext cx="5565775"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159CB" id="81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3pt" to="44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" strokecolor="#540000" strokeweight="1.5pt">
                <v:stroke joinstyle="miter"/>
              </v:line>
            </w:pict>
          </mc:Fallback>
        </mc:AlternateContent>
      </w:r>
    </w:p>
    <w:p w:rsidR="004D70AE" w:rsidRDefault="004D70AE" w:rsidP="004D70AE">
      <w:pPr>
        <w:jc w:val="right"/>
      </w:pPr>
      <w:r w:rsidRPr="00AC0B4E">
        <w:t>Autor: Tomas Muñoz</w:t>
      </w:r>
    </w:p>
    <w:p w:rsidR="004D70AE" w:rsidRPr="00A87E16" w:rsidRDefault="001A09A5" w:rsidP="004D70AE">
      <w:pPr>
        <w:jc w:val="right"/>
        <w:rPr>
          <w:color w:val="0000FF"/>
        </w:rPr>
      </w:pPr>
      <w:hyperlink r:id="rId10" w:history="1">
        <w:r w:rsidR="004D70AE" w:rsidRPr="00A87E16">
          <w:rPr>
            <w:rStyle w:val="Hipervnculo"/>
            <w:color w:val="0000FF"/>
          </w:rPr>
          <w:t>tomasjudo@hotmail.com</w:t>
        </w:r>
      </w:hyperlink>
    </w:p>
    <w:p w:rsidR="004D70AE" w:rsidRPr="00AC0B4E" w:rsidRDefault="004D70AE" w:rsidP="004D70AE">
      <w:pPr>
        <w:jc w:val="right"/>
      </w:pPr>
    </w:p>
    <w:p w:rsidR="004D70AE" w:rsidRDefault="004D70AE" w:rsidP="004D70AE">
      <w:pPr>
        <w:jc w:val="right"/>
        <w:rPr>
          <w:i/>
        </w:rPr>
      </w:pPr>
    </w:p>
    <w:p w:rsidR="004D70AE" w:rsidRDefault="004D70AE" w:rsidP="004D70AE">
      <w:pPr>
        <w:ind w:firstLine="720"/>
        <w:rPr>
          <w:i/>
        </w:rPr>
      </w:pPr>
    </w:p>
    <w:p w:rsidR="004D70AE" w:rsidRPr="00566999" w:rsidRDefault="004D70AE" w:rsidP="004D70AE">
      <w:pPr>
        <w:ind w:firstLine="720"/>
        <w:rPr>
          <w:i/>
        </w:rPr>
      </w:pPr>
    </w:p>
    <w:p w:rsidR="004D70AE" w:rsidRDefault="004D70AE" w:rsidP="004D70AE">
      <w:pPr>
        <w:ind w:firstLine="720"/>
      </w:pPr>
      <w:r w:rsidRPr="00566999">
        <w:t>RESUMEN</w:t>
      </w:r>
    </w:p>
    <w:p w:rsidR="004D70AE" w:rsidRDefault="004D70AE" w:rsidP="004D70AE">
      <w:pPr>
        <w:ind w:firstLine="720"/>
      </w:pPr>
    </w:p>
    <w:p w:rsidR="004D70AE" w:rsidRPr="00566999" w:rsidRDefault="004D70AE" w:rsidP="004D70AE">
      <w:pPr>
        <w:ind w:firstLine="720"/>
      </w:pPr>
    </w:p>
    <w:p w:rsidR="004D70AE" w:rsidRPr="006D57CE" w:rsidRDefault="00937886" w:rsidP="004D70AE">
      <w:pPr>
        <w:jc w:val="both"/>
        <w:rPr>
          <w:b w:val="0"/>
        </w:rPr>
      </w:pPr>
      <w:r>
        <w:rPr>
          <w:noProof/>
          <w:lang w:val="es-VE" w:eastAsia="es-VE"/>
        </w:rPr>
        <mc:AlternateContent>
          <mc:Choice Requires="wps">
            <w:drawing>
              <wp:anchor distT="0" distB="0" distL="114300" distR="114300" simplePos="0" relativeHeight="251663360" behindDoc="0" locked="0" layoutInCell="1" allowOverlap="1" wp14:anchorId="6D529492" wp14:editId="141A9104">
                <wp:simplePos x="0" y="0"/>
                <wp:positionH relativeFrom="margin">
                  <wp:posOffset>3806190</wp:posOffset>
                </wp:positionH>
                <wp:positionV relativeFrom="margin">
                  <wp:posOffset>2689225</wp:posOffset>
                </wp:positionV>
                <wp:extent cx="1735455" cy="733425"/>
                <wp:effectExtent l="0" t="0" r="17145" b="28575"/>
                <wp:wrapThrough wrapText="bothSides">
                  <wp:wrapPolygon edited="0">
                    <wp:start x="474" y="0"/>
                    <wp:lineTo x="0" y="1122"/>
                    <wp:lineTo x="0" y="20758"/>
                    <wp:lineTo x="237" y="21881"/>
                    <wp:lineTo x="21339" y="21881"/>
                    <wp:lineTo x="21576" y="20758"/>
                    <wp:lineTo x="21576" y="1122"/>
                    <wp:lineTo x="21102" y="0"/>
                    <wp:lineTo x="474" y="0"/>
                  </wp:wrapPolygon>
                </wp:wrapThrough>
                <wp:docPr id="123" name="118 Rectángulo redondeado"/>
                <wp:cNvGraphicFramePr/>
                <a:graphic xmlns:a="http://schemas.openxmlformats.org/drawingml/2006/main">
                  <a:graphicData uri="http://schemas.microsoft.com/office/word/2010/wordprocessingShape">
                    <wps:wsp>
                      <wps:cNvSpPr/>
                      <wps:spPr>
                        <a:xfrm>
                          <a:off x="0" y="0"/>
                          <a:ext cx="1735455" cy="73342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4D70AE" w:rsidRPr="00127E69" w:rsidRDefault="004D70AE" w:rsidP="004D70AE">
                            <w:pPr>
                              <w:pStyle w:val="1"/>
                              <w:ind w:right="-72"/>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Análisis crítico del discurso, educación</w:t>
                            </w:r>
                          </w:p>
                          <w:p w:rsidR="004D70AE" w:rsidRPr="007D504A" w:rsidRDefault="004D70AE" w:rsidP="004D70AE">
                            <w:pPr>
                              <w:ind w:right="-72"/>
                            </w:pPr>
                          </w:p>
                          <w:p w:rsidR="004D70AE" w:rsidRPr="00127E69" w:rsidRDefault="004D70AE" w:rsidP="004D70AE">
                            <w:pPr>
                              <w:pStyle w:val="Puesto"/>
                              <w:ind w:right="-72"/>
                              <w:rPr>
                                <w:sz w:val="24"/>
                                <w:lang w:val="es-VE" w:eastAsia="es-ES"/>
                              </w:rPr>
                            </w:pPr>
                          </w:p>
                          <w:p w:rsidR="004D70AE" w:rsidRPr="00127E69" w:rsidRDefault="004D70AE" w:rsidP="004D70AE">
                            <w:pPr>
                              <w:pStyle w:val="Puesto"/>
                              <w:ind w:right="-72"/>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29492" id="_x0000_s1027" style="position:absolute;left:0;text-align:left;margin-left:299.7pt;margin-top:211.75pt;width:136.6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" fillcolor="#540000" strokecolor="#823b0b [1605]" strokeweight="1pt">
                <v:stroke joinstyle="miter"/>
                <v:textbox>
                  <w:txbxContent>
                    <w:p w:rsidR="004D70AE" w:rsidRPr="00127E69" w:rsidRDefault="004D70AE" w:rsidP="004D70AE">
                      <w:pPr>
                        <w:pStyle w:val="1"/>
                        <w:ind w:right="-72"/>
                        <w:rPr>
                          <w:rFonts w:ascii="Arial" w:hAnsi="Arial" w:cs="Arial"/>
                          <w:b/>
                          <w:color w:val="FFFFFF" w:themeColor="background1"/>
                          <w:u w:val="none"/>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Análisis crítico del discurso, educación</w:t>
                      </w:r>
                    </w:p>
                    <w:p w:rsidR="004D70AE" w:rsidRPr="007D504A" w:rsidRDefault="004D70AE" w:rsidP="004D70AE">
                      <w:pPr>
                        <w:ind w:right="-72"/>
                      </w:pPr>
                    </w:p>
                    <w:p w:rsidR="004D70AE" w:rsidRPr="00127E69" w:rsidRDefault="004D70AE" w:rsidP="004D70AE">
                      <w:pPr>
                        <w:pStyle w:val="Puesto"/>
                        <w:ind w:right="-72"/>
                        <w:rPr>
                          <w:sz w:val="24"/>
                          <w:lang w:val="es-VE" w:eastAsia="es-ES"/>
                        </w:rPr>
                      </w:pPr>
                    </w:p>
                    <w:p w:rsidR="004D70AE" w:rsidRPr="00127E69" w:rsidRDefault="004D70AE" w:rsidP="004D70AE">
                      <w:pPr>
                        <w:pStyle w:val="Puesto"/>
                        <w:ind w:right="-72"/>
                        <w:rPr>
                          <w:lang w:eastAsia="es-ES"/>
                        </w:rPr>
                      </w:pPr>
                    </w:p>
                  </w:txbxContent>
                </v:textbox>
                <w10:wrap type="through" anchorx="margin" anchory="margin"/>
              </v:roundrect>
            </w:pict>
          </mc:Fallback>
        </mc:AlternateContent>
      </w:r>
      <w:r w:rsidR="004D70AE" w:rsidRPr="006D57CE">
        <w:rPr>
          <w:b w:val="0"/>
        </w:rPr>
        <w:t>El análisis Crítico del Discurso (ACD), es un mecanismo que consiste en visualizar los elementos ocultos que se encuentran detrás de las palabras, nos permite descubrir las verdaderas intenciones de los grupos dominantes dentro del discurso. El (ACD) aplicado a la educación es el medio que conlleva a reflexionar acerca de las prácticas discursivas empleadas por los gobernantes al implementar modelos educativos, posibilita identificar las intenciones ocultas dentro de este ámbito que puedan atentar contra los derechos sociales, para adoctrinar y conducir la educación a un proceso sin sentido humano, preocupado solo por los aspectos económicos, manteniendo oprimida y dominada a la sociedad. Con la práctica del análisis crítico del discurso dentro del sistema educativo se busca romper la dominación y ofrecer a la población la oportunidad de explorar sobre las verdaderas aspiraciones  de los gobernantes</w:t>
      </w:r>
      <w:r w:rsidR="004D70AE" w:rsidRPr="006D57CE">
        <w:rPr>
          <w:b w:val="0"/>
          <w:color w:val="FF0000"/>
        </w:rPr>
        <w:t xml:space="preserve"> </w:t>
      </w:r>
      <w:r w:rsidR="004D70AE" w:rsidRPr="006D57CE">
        <w:rPr>
          <w:b w:val="0"/>
        </w:rPr>
        <w:t>al reformar un sistema pedagógico y encaminarnos hacia la búsqueda de la verdad que conlleve a la auténtica emancipación del ser.</w:t>
      </w:r>
    </w:p>
    <w:p w:rsidR="004D70AE" w:rsidRPr="006D57C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jc w:val="both"/>
        <w:rPr>
          <w:b w:val="0"/>
        </w:rPr>
      </w:pPr>
    </w:p>
    <w:p w:rsidR="004D70AE" w:rsidRDefault="004D70AE" w:rsidP="004D70AE">
      <w:pPr>
        <w:ind w:firstLine="720"/>
        <w:rPr>
          <w:b w:val="0"/>
        </w:rPr>
      </w:pPr>
    </w:p>
    <w:p w:rsidR="004D70AE" w:rsidRDefault="004D70AE" w:rsidP="004D70AE">
      <w:pPr>
        <w:ind w:firstLine="720"/>
        <w:rPr>
          <w:b w:val="0"/>
        </w:rPr>
      </w:pPr>
    </w:p>
    <w:p w:rsidR="004D70AE" w:rsidRDefault="004D70AE" w:rsidP="004D70AE">
      <w:pPr>
        <w:ind w:firstLine="720"/>
        <w:rPr>
          <w:b w:val="0"/>
        </w:rPr>
      </w:pPr>
    </w:p>
    <w:p w:rsidR="004D70AE" w:rsidRPr="00937886" w:rsidRDefault="004D70AE" w:rsidP="004D70AE">
      <w:pPr>
        <w:rPr>
          <w:rFonts w:ascii="Calisto MT" w:hAnsi="Calisto MT"/>
          <w:color w:val="540000"/>
          <w:lang w:val="en-US"/>
        </w:rPr>
      </w:pPr>
      <w:r w:rsidRPr="00937886">
        <w:rPr>
          <w:rFonts w:ascii="Calisto MT" w:hAnsi="Calisto MT"/>
          <w:color w:val="540000"/>
          <w:lang w:val="en-US"/>
        </w:rPr>
        <w:lastRenderedPageBreak/>
        <w:t>CRITICAL ANALYSIS OF DISCOURSE IN EDUCATION: AN INTROSPECTIVE LOOK</w:t>
      </w:r>
    </w:p>
    <w:p w:rsidR="004D70AE" w:rsidRPr="002D33A5" w:rsidRDefault="004D70AE" w:rsidP="004D70AE">
      <w:pPr>
        <w:ind w:firstLine="720"/>
        <w:rPr>
          <w:b w:val="0"/>
          <w:color w:val="540000"/>
          <w:lang w:val="en-US"/>
        </w:rPr>
      </w:pPr>
      <w:r w:rsidRPr="002D33A5">
        <w:rPr>
          <w:b w:val="0"/>
          <w:noProof/>
          <w:color w:val="540000"/>
          <w:shd w:val="clear" w:color="auto" w:fill="auto"/>
          <w:lang w:val="es-VE" w:eastAsia="es-VE"/>
        </w:rPr>
        <mc:AlternateContent>
          <mc:Choice Requires="wps">
            <w:drawing>
              <wp:anchor distT="0" distB="0" distL="114300" distR="114300" simplePos="0" relativeHeight="251661312" behindDoc="0" locked="0" layoutInCell="1" allowOverlap="1" wp14:anchorId="5A39F030" wp14:editId="7BC041F1">
                <wp:simplePos x="0" y="0"/>
                <wp:positionH relativeFrom="column">
                  <wp:posOffset>576388</wp:posOffset>
                </wp:positionH>
                <wp:positionV relativeFrom="paragraph">
                  <wp:posOffset>97072</wp:posOffset>
                </wp:positionV>
                <wp:extent cx="5022436" cy="0"/>
                <wp:effectExtent l="0" t="0" r="26035" b="19050"/>
                <wp:wrapNone/>
                <wp:docPr id="110" name="110 Conector recto"/>
                <wp:cNvGraphicFramePr/>
                <a:graphic xmlns:a="http://schemas.openxmlformats.org/drawingml/2006/main">
                  <a:graphicData uri="http://schemas.microsoft.com/office/word/2010/wordprocessingShape">
                    <wps:wsp>
                      <wps:cNvCnPr/>
                      <wps:spPr>
                        <a:xfrm flipV="1">
                          <a:off x="0" y="0"/>
                          <a:ext cx="5022436"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E7B84" id="110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pt,7.65pt" to="440.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" strokecolor="#540000" strokeweight="1.5pt">
                <v:stroke joinstyle="miter"/>
              </v:line>
            </w:pict>
          </mc:Fallback>
        </mc:AlternateContent>
      </w:r>
    </w:p>
    <w:p w:rsidR="004D70AE" w:rsidRDefault="004D70AE" w:rsidP="004D70AE">
      <w:pPr>
        <w:jc w:val="right"/>
        <w:rPr>
          <w:lang w:val="en-US"/>
        </w:rPr>
      </w:pPr>
      <w:r w:rsidRPr="00212C20">
        <w:rPr>
          <w:lang w:val="en-US"/>
        </w:rPr>
        <w:t>Author: Tomas Muñoz</w:t>
      </w:r>
    </w:p>
    <w:p w:rsidR="004D70AE" w:rsidRPr="00937886" w:rsidRDefault="001A09A5" w:rsidP="004D70AE">
      <w:pPr>
        <w:jc w:val="right"/>
        <w:rPr>
          <w:color w:val="0000FF"/>
          <w:lang w:val="en-US"/>
        </w:rPr>
      </w:pPr>
      <w:hyperlink r:id="rId11" w:history="1">
        <w:r w:rsidR="004D70AE" w:rsidRPr="00937886">
          <w:rPr>
            <w:rStyle w:val="Hipervnculo"/>
            <w:color w:val="0000FF"/>
            <w:lang w:val="en-US"/>
          </w:rPr>
          <w:t>tomasjudo@hotmail.com</w:t>
        </w:r>
      </w:hyperlink>
    </w:p>
    <w:p w:rsidR="004D70AE" w:rsidRPr="00481791" w:rsidRDefault="004D70AE" w:rsidP="004D70AE">
      <w:pPr>
        <w:jc w:val="right"/>
        <w:rPr>
          <w:lang w:val="en-US"/>
        </w:rPr>
      </w:pPr>
    </w:p>
    <w:p w:rsidR="004D70AE" w:rsidRPr="00F60A5A" w:rsidRDefault="004D70AE" w:rsidP="004D70AE">
      <w:pPr>
        <w:jc w:val="right"/>
        <w:rPr>
          <w:lang w:val="en-US"/>
        </w:rPr>
      </w:pPr>
    </w:p>
    <w:p w:rsidR="004D70AE" w:rsidRPr="00F60A5A" w:rsidRDefault="004D70AE" w:rsidP="004D70AE">
      <w:pPr>
        <w:ind w:firstLine="720"/>
        <w:rPr>
          <w:b w:val="0"/>
          <w:lang w:val="en-US"/>
        </w:rPr>
      </w:pPr>
    </w:p>
    <w:p w:rsidR="004D70AE" w:rsidRPr="00F60A5A" w:rsidRDefault="004D70AE" w:rsidP="004D70AE">
      <w:pPr>
        <w:ind w:firstLine="720"/>
        <w:rPr>
          <w:b w:val="0"/>
          <w:lang w:val="en-US"/>
        </w:rPr>
      </w:pPr>
    </w:p>
    <w:p w:rsidR="004D70AE" w:rsidRDefault="004D70AE" w:rsidP="004D70AE">
      <w:pPr>
        <w:ind w:firstLine="720"/>
        <w:rPr>
          <w:lang w:val="en-US"/>
        </w:rPr>
      </w:pPr>
      <w:r w:rsidRPr="00566999">
        <w:rPr>
          <w:lang w:val="en-US"/>
        </w:rPr>
        <w:t>ABSTRACT</w:t>
      </w:r>
    </w:p>
    <w:p w:rsidR="00E11C46" w:rsidRDefault="00E11C46" w:rsidP="004D70AE">
      <w:pPr>
        <w:ind w:firstLine="720"/>
        <w:rPr>
          <w:lang w:val="en-US"/>
        </w:rPr>
      </w:pPr>
    </w:p>
    <w:p w:rsidR="004D70AE" w:rsidRPr="00566999" w:rsidRDefault="004D70AE" w:rsidP="004D70AE">
      <w:pPr>
        <w:ind w:firstLine="720"/>
        <w:rPr>
          <w:lang w:val="en-US"/>
        </w:rPr>
      </w:pPr>
    </w:p>
    <w:p w:rsidR="004D70AE" w:rsidRPr="006D57CE" w:rsidRDefault="004D70AE" w:rsidP="004D70AE">
      <w:pPr>
        <w:jc w:val="both"/>
        <w:rPr>
          <w:b w:val="0"/>
          <w:lang w:val="en-US"/>
        </w:rPr>
      </w:pPr>
      <w:r w:rsidRPr="006D57CE">
        <w:rPr>
          <w:b w:val="0"/>
          <w:lang w:val="en-US"/>
        </w:rPr>
        <w:t>The Critical Discourse Analysis (ACD) is a mechanism that consists of visualizing the hidden elements that lie behind the words, allows us to discover the true intentions of the dominant groups within the discourse. The ACD applied to education is the medium that leads to reflect on the discursive practices used by the rulers in implementing educational models, it allows identifying the hidden intentions within this area that may violate social rights, to indoctrinate and lead Education to a process without human sense, concerned only with economic aspects, keeping society oppressed and dominated. The practice of critical analysis of discourse within the educational system seeks to break the domination and offer the population the opportunity to explore the real aspirations of the rulers in reforming a pedagogical system and move towards the search for the truth that leads to the authentic emancipation of being.</w:t>
      </w:r>
    </w:p>
    <w:p w:rsidR="004D70AE" w:rsidRDefault="004D70AE" w:rsidP="004D70AE">
      <w:pPr>
        <w:jc w:val="both"/>
        <w:rPr>
          <w:b w:val="0"/>
          <w:lang w:val="en-US"/>
        </w:rPr>
      </w:pPr>
    </w:p>
    <w:p w:rsidR="004D70AE" w:rsidRDefault="004D70AE" w:rsidP="004D70AE">
      <w:pPr>
        <w:jc w:val="both"/>
        <w:rPr>
          <w:b w:val="0"/>
          <w:lang w:val="en-US"/>
        </w:rPr>
      </w:pPr>
    </w:p>
    <w:p w:rsidR="004D70AE" w:rsidRDefault="004D70AE" w:rsidP="004D70AE">
      <w:pPr>
        <w:jc w:val="both"/>
        <w:rPr>
          <w:b w:val="0"/>
          <w:lang w:val="en-US"/>
        </w:rPr>
      </w:pPr>
    </w:p>
    <w:p w:rsidR="004D70AE" w:rsidRPr="00212C20" w:rsidRDefault="004D70AE" w:rsidP="004D70AE">
      <w:pPr>
        <w:jc w:val="both"/>
        <w:rPr>
          <w:lang w:val="en-US"/>
        </w:rPr>
      </w:pPr>
      <w:r w:rsidRPr="00AB56F9">
        <w:rPr>
          <w:lang w:val="en-US"/>
        </w:rPr>
        <w:t>KEYWORDS:</w:t>
      </w:r>
      <w:r>
        <w:rPr>
          <w:lang w:val="en-US"/>
        </w:rPr>
        <w:t xml:space="preserve"> </w:t>
      </w:r>
      <w:r w:rsidRPr="006D57CE">
        <w:rPr>
          <w:b w:val="0"/>
          <w:lang w:val="en-US"/>
        </w:rPr>
        <w:t>Critical analysis of discourse, education.</w:t>
      </w:r>
    </w:p>
    <w:p w:rsidR="004D70AE" w:rsidRDefault="004D70AE" w:rsidP="004D70AE">
      <w:pPr>
        <w:jc w:val="both"/>
        <w:rPr>
          <w:b w:val="0"/>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Pr="002D33A5" w:rsidRDefault="004D70AE" w:rsidP="004D70AE">
      <w:pPr>
        <w:rPr>
          <w:lang w:val="en-US"/>
        </w:rPr>
      </w:pPr>
    </w:p>
    <w:p w:rsidR="004D70AE" w:rsidRDefault="004D70AE" w:rsidP="004D70AE">
      <w:pPr>
        <w:rPr>
          <w:lang w:val="en-US"/>
        </w:rPr>
        <w:sectPr w:rsidR="004D70AE" w:rsidSect="005764FE">
          <w:type w:val="continuous"/>
          <w:pgSz w:w="12240" w:h="15840"/>
          <w:pgMar w:top="1701" w:right="1701" w:bottom="1701" w:left="1701" w:header="708" w:footer="708"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titlePg/>
          <w:docGrid w:linePitch="360"/>
        </w:sectPr>
      </w:pPr>
    </w:p>
    <w:p w:rsidR="00E11C46" w:rsidRPr="00937886" w:rsidRDefault="00E11C46" w:rsidP="004D70AE">
      <w:pPr>
        <w:spacing w:line="360" w:lineRule="auto"/>
        <w:ind w:firstLine="567"/>
        <w:rPr>
          <w:lang w:val="en-US"/>
        </w:rPr>
      </w:pPr>
    </w:p>
    <w:p w:rsidR="005764FE" w:rsidRDefault="005764FE" w:rsidP="004D70AE">
      <w:pPr>
        <w:spacing w:line="360" w:lineRule="auto"/>
        <w:ind w:firstLine="567"/>
        <w:rPr>
          <w:lang w:val="en-US"/>
        </w:rPr>
        <w:sectPr w:rsidR="005764FE" w:rsidSect="005764FE">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D70AE" w:rsidRDefault="004D70AE" w:rsidP="004D70AE">
      <w:pPr>
        <w:spacing w:line="360" w:lineRule="auto"/>
        <w:ind w:firstLine="567"/>
      </w:pPr>
      <w:r w:rsidRPr="00566999">
        <w:t>REFLEXIÓN INTRODUCTORIA</w:t>
      </w:r>
    </w:p>
    <w:p w:rsidR="004D70AE" w:rsidRPr="00566999" w:rsidRDefault="004D70AE" w:rsidP="004D70AE">
      <w:pPr>
        <w:spacing w:line="360" w:lineRule="auto"/>
        <w:ind w:firstLine="567"/>
      </w:pPr>
    </w:p>
    <w:p w:rsidR="004D70AE" w:rsidRPr="006D57CE" w:rsidRDefault="004D70AE" w:rsidP="004D70AE">
      <w:pPr>
        <w:spacing w:line="360" w:lineRule="auto"/>
        <w:ind w:firstLine="567"/>
        <w:jc w:val="both"/>
        <w:rPr>
          <w:b w:val="0"/>
        </w:rPr>
      </w:pPr>
      <w:r w:rsidRPr="006D57CE">
        <w:rPr>
          <w:b w:val="0"/>
        </w:rPr>
        <w:t>En estos tiempos de globalización, los países del mundo trazan sus objetivos en alcanzar un desarrollo económico, que lo impulse como una potencia a nivel mundial. Para esto, los gobiernos deben cambiar todos sus modelos, incluyendo principalmente el sistema educativo, el cual juega un papel fundamental en el desarrollo de una nación.</w:t>
      </w:r>
    </w:p>
    <w:p w:rsidR="004D70AE" w:rsidRPr="006D57CE" w:rsidRDefault="004D70AE" w:rsidP="004D70AE">
      <w:pPr>
        <w:spacing w:line="360" w:lineRule="auto"/>
        <w:ind w:firstLine="567"/>
        <w:jc w:val="both"/>
        <w:rPr>
          <w:b w:val="0"/>
        </w:rPr>
      </w:pPr>
      <w:r w:rsidRPr="006D57CE">
        <w:rPr>
          <w:b w:val="0"/>
        </w:rPr>
        <w:t>Los países desarrollados y los que están en vías de desarrollo, dentro de sus políticas, aplican  entre sus primeros cambios la estructura educativas, los cuales se desarrollan en el marco del alto conocimiento técnico, que les permita hacer frente a los embates de la economía mundial, adaptándose a las necesidades de las poblaciones del siglo XXI, en donde una educación con un sentido de producción, predomina cada vez más en estos tiempos y muy probablemente siga así durante muchos años.</w:t>
      </w:r>
    </w:p>
    <w:p w:rsidR="004D70AE" w:rsidRDefault="004D70AE" w:rsidP="004D70AE">
      <w:pPr>
        <w:spacing w:line="360" w:lineRule="auto"/>
        <w:jc w:val="both"/>
        <w:rPr>
          <w:b w:val="0"/>
        </w:rPr>
      </w:pPr>
      <w:r w:rsidRPr="006D57CE">
        <w:rPr>
          <w:b w:val="0"/>
        </w:rPr>
        <w:t xml:space="preserve">En este sentido, se presentará la importancia del Análisis Crítico del Discurso (en adelante ACD), como medio de frenar las posibles intenciones perversas, llenas de dominación y adoctrinamiento que pudieran tener los gobiernos dentro de sus sistemas educativos, dar un toque reflexivo acerca de lo fundamental de escudriñar lo que está detrás del discurso, con el fin de evitar los engaños que puedan atentar contra  la emancipación de la sociedad.   </w:t>
      </w:r>
    </w:p>
    <w:p w:rsidR="005764FE" w:rsidRDefault="005764FE" w:rsidP="004D70AE">
      <w:pPr>
        <w:spacing w:line="360" w:lineRule="auto"/>
        <w:jc w:val="both"/>
        <w:rPr>
          <w:b w:val="0"/>
        </w:rPr>
      </w:pPr>
    </w:p>
    <w:p w:rsidR="004D70AE" w:rsidRDefault="004D70AE" w:rsidP="004D70AE">
      <w:pPr>
        <w:spacing w:line="360" w:lineRule="auto"/>
      </w:pPr>
      <w:r w:rsidRPr="00AB56F9">
        <w:t>DESARROLLO ARGUMENTAL</w:t>
      </w:r>
    </w:p>
    <w:p w:rsidR="005764FE" w:rsidRPr="00AB56F9" w:rsidRDefault="005764FE" w:rsidP="004D70AE">
      <w:pPr>
        <w:spacing w:line="360" w:lineRule="auto"/>
      </w:pPr>
      <w:bookmarkStart w:id="0" w:name="_GoBack"/>
      <w:bookmarkEnd w:id="0"/>
    </w:p>
    <w:p w:rsidR="004D70AE" w:rsidRPr="006D57CE" w:rsidRDefault="004D70AE" w:rsidP="004D70AE">
      <w:pPr>
        <w:spacing w:line="360" w:lineRule="auto"/>
        <w:ind w:firstLine="567"/>
        <w:jc w:val="both"/>
        <w:rPr>
          <w:b w:val="0"/>
        </w:rPr>
      </w:pPr>
      <w:r w:rsidRPr="006D57CE">
        <w:rPr>
          <w:b w:val="0"/>
        </w:rPr>
        <w:tab/>
        <w:t xml:space="preserve">El análisis crítico del discurso (ACD), conlleva a la exploración de los significados ocultos que pueden existir dentro de la práctica discursiva, con el fin de descubrir las verdaderas intenciones que puedan tener los grupos dominantes dentro de la sociedad. </w:t>
      </w:r>
    </w:p>
    <w:p w:rsidR="004D70AE" w:rsidRPr="006D57CE" w:rsidRDefault="004D70AE" w:rsidP="004D70AE">
      <w:pPr>
        <w:spacing w:line="360" w:lineRule="auto"/>
        <w:ind w:firstLine="567"/>
        <w:jc w:val="both"/>
        <w:rPr>
          <w:b w:val="0"/>
        </w:rPr>
      </w:pPr>
      <w:r w:rsidRPr="006D57CE">
        <w:rPr>
          <w:b w:val="0"/>
        </w:rPr>
        <w:t xml:space="preserve">Según van </w:t>
      </w:r>
      <w:proofErr w:type="spellStart"/>
      <w:r w:rsidRPr="006D57CE">
        <w:rPr>
          <w:b w:val="0"/>
        </w:rPr>
        <w:t>Dijk</w:t>
      </w:r>
      <w:proofErr w:type="spellEnd"/>
      <w:r w:rsidRPr="006D57CE">
        <w:rPr>
          <w:b w:val="0"/>
        </w:rPr>
        <w:t xml:space="preserve"> (2000), el análisis crítico del discurso (ACD), es un tipo de investigación analítica sobre el discurso que estudia primariamente el modo en que el abuso del poder </w:t>
      </w:r>
      <w:r w:rsidRPr="006D57CE">
        <w:rPr>
          <w:b w:val="0"/>
        </w:rPr>
        <w:lastRenderedPageBreak/>
        <w:t xml:space="preserve">social, el dominio y la desigualdad son practicados, reproducidos, y ocasionalmente combatidos, por los textos y el habla en el contexto social y político. Para lo cual el ACD articula fundamentos de otras disciplinas para su interpretación discursiva, esta actitud crítica se centra en los problemas sociales y en especial en el papel del discurso en la producción y reproducción del abuso de poder y la dominación. </w:t>
      </w:r>
    </w:p>
    <w:p w:rsidR="004D70AE" w:rsidRPr="006D57CE" w:rsidRDefault="004D70AE" w:rsidP="004D70AE">
      <w:pPr>
        <w:spacing w:line="360" w:lineRule="auto"/>
        <w:ind w:firstLine="567"/>
        <w:jc w:val="both"/>
        <w:rPr>
          <w:b w:val="0"/>
        </w:rPr>
      </w:pPr>
      <w:r w:rsidRPr="006D57CE">
        <w:rPr>
          <w:b w:val="0"/>
        </w:rPr>
        <w:t>Siendo enfático el autor antes mencionado al expresar, “permite elucidar las estrategias de uso, de legitimación y de construcción de la dominación enmarcadas en el abuso del poder” (ob.cit. p.6). De modo que conceptos como control, desigualdad, superioridad, ideología, autoridad, injusticia, sexismo, racismo, poder, dominación y cambio, son el eje conceptual estructurante de esta perspectiva y actitud crítica de análisis.</w:t>
      </w:r>
    </w:p>
    <w:p w:rsidR="004D70AE" w:rsidRPr="006D57CE" w:rsidRDefault="004D70AE" w:rsidP="004D70AE">
      <w:pPr>
        <w:spacing w:line="360" w:lineRule="auto"/>
        <w:ind w:firstLine="567"/>
        <w:jc w:val="both"/>
        <w:rPr>
          <w:b w:val="0"/>
        </w:rPr>
      </w:pPr>
      <w:r w:rsidRPr="006D57CE">
        <w:rPr>
          <w:b w:val="0"/>
        </w:rPr>
        <w:t>Desde esta perspectiva, el ACD es definido como el enfoque del análisis</w:t>
      </w:r>
      <w:r w:rsidRPr="006D57CE">
        <w:rPr>
          <w:b w:val="0"/>
          <w:color w:val="FF0000"/>
        </w:rPr>
        <w:t xml:space="preserve"> </w:t>
      </w:r>
      <w:r w:rsidRPr="006D57CE">
        <w:rPr>
          <w:b w:val="0"/>
        </w:rPr>
        <w:t xml:space="preserve">del discurso, que estudia, critica y resiste sistemas de dominación y abuso de poder; para </w:t>
      </w:r>
      <w:r w:rsidRPr="006D57CE">
        <w:rPr>
          <w:b w:val="0"/>
        </w:rPr>
        <w:t xml:space="preserve">autoras como Rojo, Pardo y </w:t>
      </w:r>
      <w:proofErr w:type="spellStart"/>
      <w:r w:rsidRPr="006D57CE">
        <w:rPr>
          <w:b w:val="0"/>
        </w:rPr>
        <w:t>Whittaker</w:t>
      </w:r>
      <w:proofErr w:type="spellEnd"/>
      <w:r w:rsidRPr="006D57CE">
        <w:rPr>
          <w:b w:val="0"/>
        </w:rPr>
        <w:t xml:space="preserve"> (1998), el “ACD no puede considerarse como una escuela más o una rama particular del análisis del discurso”, debido a que adoptan las posturas de Van </w:t>
      </w:r>
      <w:proofErr w:type="spellStart"/>
      <w:r w:rsidRPr="006D57CE">
        <w:rPr>
          <w:b w:val="0"/>
        </w:rPr>
        <w:t>Dijk</w:t>
      </w:r>
      <w:proofErr w:type="spellEnd"/>
      <w:r w:rsidRPr="006D57CE">
        <w:rPr>
          <w:b w:val="0"/>
        </w:rPr>
        <w:t>, así, agregan las autoras “se trata de una ‘perspectiva’ distinta, un ‘modo’ diferente de acercarse a la construcción de la teoría y a su aplicación en el análisis”(p.3). Por tanto, es una perspectiva crítica que analiza cómo el discurso se impregna de abuso de poder, dominación y control.</w:t>
      </w:r>
    </w:p>
    <w:p w:rsidR="004D70AE" w:rsidRPr="006D57CE" w:rsidRDefault="004D70AE" w:rsidP="004D70AE">
      <w:pPr>
        <w:spacing w:line="360" w:lineRule="auto"/>
        <w:ind w:firstLine="567"/>
        <w:jc w:val="both"/>
        <w:rPr>
          <w:b w:val="0"/>
        </w:rPr>
      </w:pPr>
      <w:r w:rsidRPr="006D57CE">
        <w:rPr>
          <w:b w:val="0"/>
        </w:rPr>
        <w:t xml:space="preserve">La dominación es definida por Van </w:t>
      </w:r>
      <w:proofErr w:type="spellStart"/>
      <w:r w:rsidRPr="006D57CE">
        <w:rPr>
          <w:b w:val="0"/>
        </w:rPr>
        <w:t>Dijk</w:t>
      </w:r>
      <w:proofErr w:type="spellEnd"/>
      <w:r w:rsidRPr="006D57CE">
        <w:rPr>
          <w:b w:val="0"/>
        </w:rPr>
        <w:t xml:space="preserve"> (1994) como “la relación desigual entre grupos sociales que controlan otros grupos”; por consiguiente, “la dominación tiene que ver con las limitaciones de libertad que se ejercen sobre un grupo. Forma de abuso de poder del grupo dominante”, agregando, que este  abuso consiste en,  “varias formas de ejercicio de poder inaceptables e ilegítimas, dadas en interacciones socialmente aceptadas que favorecen específicamente a los grupos con poder” (p.7). </w:t>
      </w:r>
    </w:p>
    <w:p w:rsidR="004D70AE" w:rsidRPr="006D57CE" w:rsidRDefault="004D70AE" w:rsidP="004D70AE">
      <w:pPr>
        <w:spacing w:line="360" w:lineRule="auto"/>
        <w:ind w:firstLine="567"/>
        <w:jc w:val="both"/>
        <w:rPr>
          <w:b w:val="0"/>
        </w:rPr>
      </w:pPr>
      <w:r w:rsidRPr="006D57CE">
        <w:rPr>
          <w:b w:val="0"/>
        </w:rPr>
        <w:lastRenderedPageBreak/>
        <w:t xml:space="preserve">Este poder es ejercido de forma arbitraria por un grupo dominante,  con prácticas discursivas y sociales legitimadas institucionalmente, sobre un grupo dominado. Al que se refiere Bolívar (2004), cuando manifiesta  “la dominación se entiende como abuso de poder que, a su vez, significa uso ilegítimo del poder, que se interpreta como la violación de principios (leyes, normas, reglas) justos, es decir, consistentes con derechos humanos y sociales” (p.10). </w:t>
      </w:r>
    </w:p>
    <w:p w:rsidR="004D70AE" w:rsidRPr="006D57CE" w:rsidRDefault="004D70AE" w:rsidP="004D70AE">
      <w:pPr>
        <w:spacing w:line="360" w:lineRule="auto"/>
        <w:ind w:firstLine="567"/>
        <w:jc w:val="both"/>
        <w:rPr>
          <w:b w:val="0"/>
        </w:rPr>
      </w:pPr>
      <w:r w:rsidRPr="006D57CE">
        <w:rPr>
          <w:b w:val="0"/>
        </w:rPr>
        <w:t xml:space="preserve">Por tanto, el análisis crítico del discurso  se inscribe  en lo social colectivo, siguiendo a </w:t>
      </w:r>
      <w:proofErr w:type="spellStart"/>
      <w:r w:rsidRPr="006D57CE">
        <w:rPr>
          <w:b w:val="0"/>
        </w:rPr>
        <w:t>Fairclough</w:t>
      </w:r>
      <w:proofErr w:type="spellEnd"/>
      <w:r w:rsidRPr="006D57CE">
        <w:rPr>
          <w:b w:val="0"/>
        </w:rPr>
        <w:t xml:space="preserve"> (2000) al decir, que el ACD interpreta al</w:t>
      </w:r>
      <w:r w:rsidRPr="006D57CE">
        <w:rPr>
          <w:b w:val="0"/>
          <w:color w:val="FF0000"/>
        </w:rPr>
        <w:t xml:space="preserve"> </w:t>
      </w:r>
      <w:r w:rsidRPr="006D57CE">
        <w:rPr>
          <w:b w:val="0"/>
        </w:rPr>
        <w:t xml:space="preserve">discurso como una forma de "práctica social", lo que sugiere una relación dialéctica entre un suceso discursivo particular y las situaciones, instituciones y estructuras sociales que lo enmarcan (es decir, lo social moldea el discurso pero éste, a su vez, constituye lo social). Ante lo mencionado, se percibe el propósito de profundizar más allá de las construcciones léxicas, para lograr develar claroscuros para que irrumpan las verdaderas intenciones. </w:t>
      </w:r>
    </w:p>
    <w:p w:rsidR="004D70AE" w:rsidRPr="006D57CE" w:rsidRDefault="004D70AE" w:rsidP="004D70AE">
      <w:pPr>
        <w:spacing w:line="360" w:lineRule="auto"/>
        <w:ind w:firstLine="567"/>
        <w:jc w:val="both"/>
        <w:rPr>
          <w:b w:val="0"/>
        </w:rPr>
      </w:pPr>
      <w:r w:rsidRPr="006D57CE">
        <w:rPr>
          <w:b w:val="0"/>
        </w:rPr>
        <w:t>En el contexto educativo, es muy importante abordar el ACD, ya que, se puede escudriñar sobre las verdaderas intenciones de los docentes dentro del aula de clases, profundizando en, verificar el porqué de la implementación de ciertos modelos educativos, por parte de un sistema de gobierno. En este mismo ámbito, Garrido (2013), comenta en su conferencia, que el análisis crítico del discurso en la educación debe darse más allá de las aulas de clases. En este sentido, propone una mirada crítica reflexiva al discurso sostenido por los entes gubernamentales en función de las políticas educativas, abrir las mentes más allá del tradicionalismo y romper las limitaciones que solo responden a los intereses políticos partidistas.</w:t>
      </w:r>
    </w:p>
    <w:p w:rsidR="004D70AE" w:rsidRPr="006D57CE" w:rsidRDefault="004D70AE" w:rsidP="004D70AE">
      <w:pPr>
        <w:spacing w:line="360" w:lineRule="auto"/>
        <w:ind w:firstLine="567"/>
        <w:jc w:val="both"/>
        <w:rPr>
          <w:b w:val="0"/>
        </w:rPr>
      </w:pPr>
      <w:r w:rsidRPr="006D57CE">
        <w:rPr>
          <w:b w:val="0"/>
        </w:rPr>
        <w:t xml:space="preserve">En los sistemas educativos actuales, es importante confrontar las posibles intenciones de los gobiernos en la implementación de un modelo educativo, ya que este debe responder a los intereses de la sociedad, cuyo objetivo principal debe ser evitar la dominación y alcanzar la </w:t>
      </w:r>
      <w:r w:rsidRPr="006D57CE">
        <w:rPr>
          <w:b w:val="0"/>
        </w:rPr>
        <w:lastRenderedPageBreak/>
        <w:t>soberanía de los pueblos en el contexto social.</w:t>
      </w:r>
    </w:p>
    <w:p w:rsidR="004D70AE" w:rsidRPr="006D57CE" w:rsidRDefault="004D70AE" w:rsidP="004D70AE">
      <w:pPr>
        <w:spacing w:line="360" w:lineRule="auto"/>
        <w:ind w:firstLine="567"/>
        <w:jc w:val="both"/>
        <w:rPr>
          <w:b w:val="0"/>
        </w:rPr>
      </w:pPr>
      <w:r w:rsidRPr="006D57CE">
        <w:rPr>
          <w:b w:val="0"/>
        </w:rPr>
        <w:t>En concordancia con lo antes expuesto, se hace necesario  aplicar el (ACD) en la creación e implementación de los modelos educativos, porque  la reflexión crítica,  puede evitar intenciones ocultas que atenten con el desarrollo integral del ser, ligadas a ofrecimientos de progreso fuera de un contexto social humanístico.</w:t>
      </w:r>
    </w:p>
    <w:p w:rsidR="004D70AE" w:rsidRPr="006D57CE" w:rsidRDefault="004D70AE" w:rsidP="004D70AE">
      <w:pPr>
        <w:spacing w:line="360" w:lineRule="auto"/>
        <w:ind w:firstLine="567"/>
        <w:jc w:val="both"/>
        <w:rPr>
          <w:b w:val="0"/>
        </w:rPr>
      </w:pPr>
      <w:r w:rsidRPr="006D57CE">
        <w:rPr>
          <w:b w:val="0"/>
        </w:rPr>
        <w:t>La educación es uno de los aspectos fundamentales para el desarrollo de la sociedad, según Dewey (S/F), "La educación es la suma total de procesos por medio de los cuales una comunidad o un grupo social pequeño o grande transmite su capacidad adquirida y sus propósitos con el fin de asegurar la continuidad de su propia existencia y desarrollo"(p. 2)</w:t>
      </w:r>
    </w:p>
    <w:p w:rsidR="004D70AE" w:rsidRPr="006D57CE" w:rsidRDefault="004D70AE" w:rsidP="004D70AE">
      <w:pPr>
        <w:spacing w:line="360" w:lineRule="auto"/>
        <w:ind w:firstLine="567"/>
        <w:jc w:val="both"/>
        <w:rPr>
          <w:b w:val="0"/>
        </w:rPr>
      </w:pPr>
      <w:r w:rsidRPr="006D57CE">
        <w:rPr>
          <w:b w:val="0"/>
        </w:rPr>
        <w:t xml:space="preserve">Es posible que quede en entredicho en la actualidad este concepto, debido a que el desarrollo de una población no solo se toma en cuenta por sus conocimientos, sino que también el desarrollo es producto de lo solido económicamente que sea </w:t>
      </w:r>
      <w:r w:rsidRPr="006D57CE">
        <w:rPr>
          <w:b w:val="0"/>
        </w:rPr>
        <w:t xml:space="preserve">una nación, en donde la explotación de sus recursos naturales, la polarización y la emancipación mal definida atentan directamente contra la preservación de su propia existencia.    </w:t>
      </w:r>
    </w:p>
    <w:p w:rsidR="004D70AE" w:rsidRPr="006D57CE" w:rsidRDefault="004D70AE" w:rsidP="004D70AE">
      <w:pPr>
        <w:spacing w:line="360" w:lineRule="auto"/>
        <w:ind w:firstLine="567"/>
        <w:jc w:val="both"/>
        <w:rPr>
          <w:b w:val="0"/>
        </w:rPr>
      </w:pPr>
      <w:r w:rsidRPr="006D57CE">
        <w:rPr>
          <w:b w:val="0"/>
        </w:rPr>
        <w:t>El ACD es algo que nos hace ver más allá de esa manera de impartir los conocimientos a los estudiantes, es verificar que ese conocimiento le sirva para romper las cadenas de la opresión y las limitaciones del sistema educativo como tal, tomando en cuenta la importancia de la educación como herramienta de transformación del individuo, y que le genere satisfacción en todo los espacios del quehacer humano.</w:t>
      </w:r>
    </w:p>
    <w:p w:rsidR="004D70AE" w:rsidRDefault="004D70AE" w:rsidP="004D70AE">
      <w:pPr>
        <w:spacing w:line="360" w:lineRule="auto"/>
        <w:ind w:firstLine="567"/>
        <w:jc w:val="both"/>
        <w:rPr>
          <w:b w:val="0"/>
        </w:rPr>
      </w:pPr>
      <w:r w:rsidRPr="006D57CE">
        <w:rPr>
          <w:b w:val="0"/>
        </w:rPr>
        <w:t xml:space="preserve">Es común visualizar en el sistema educativo de hoy, la importancia por desarrollar el sistema económico social, que sólo se preocupa por  la formación de recurso humano , que responda a las necesidades del mercado interno, es decir, produciendo mano de obra , que concuerden con criterios políticos. Soslayando un  principio educativo, como lo es una formación integral, que impulse conciencia en el vivir bien, y  </w:t>
      </w:r>
      <w:r w:rsidRPr="006D57CE">
        <w:rPr>
          <w:b w:val="0"/>
        </w:rPr>
        <w:lastRenderedPageBreak/>
        <w:t xml:space="preserve">que conlleve desde lo axiológico al desarrollo humano. </w:t>
      </w:r>
    </w:p>
    <w:p w:rsidR="002A24A1" w:rsidRDefault="002A24A1" w:rsidP="004D70AE">
      <w:pPr>
        <w:spacing w:line="360" w:lineRule="auto"/>
        <w:ind w:firstLine="567"/>
        <w:jc w:val="both"/>
        <w:rPr>
          <w:b w:val="0"/>
        </w:rPr>
      </w:pPr>
    </w:p>
    <w:p w:rsidR="002A24A1" w:rsidRDefault="002A24A1" w:rsidP="004D70AE">
      <w:pPr>
        <w:spacing w:line="360" w:lineRule="auto"/>
        <w:ind w:firstLine="567"/>
        <w:jc w:val="both"/>
        <w:rPr>
          <w:b w:val="0"/>
        </w:rPr>
      </w:pPr>
    </w:p>
    <w:p w:rsidR="004D70AE" w:rsidRDefault="004D70AE" w:rsidP="004D70AE">
      <w:pPr>
        <w:spacing w:line="360" w:lineRule="auto"/>
      </w:pPr>
      <w:r w:rsidRPr="00AB56F9">
        <w:t>REFLEXIÓN CONCLUSIVA</w:t>
      </w:r>
    </w:p>
    <w:p w:rsidR="004D70AE" w:rsidRDefault="004D70AE" w:rsidP="004D70AE">
      <w:pPr>
        <w:spacing w:line="360" w:lineRule="auto"/>
      </w:pPr>
    </w:p>
    <w:p w:rsidR="004D70AE" w:rsidRDefault="004D70AE" w:rsidP="004D70AE">
      <w:pPr>
        <w:spacing w:line="360" w:lineRule="auto"/>
        <w:ind w:firstLine="567"/>
        <w:jc w:val="both"/>
        <w:rPr>
          <w:b w:val="0"/>
        </w:rPr>
      </w:pPr>
      <w:r w:rsidRPr="006D57CE">
        <w:rPr>
          <w:b w:val="0"/>
        </w:rPr>
        <w:t>Concibiendo el discurso como un proceso comunicativo mediador en todas las actividades del ser humano, se  puede plantear la pertinencia del ACD como perspectiva reflexiva aplicable a los discursos de todas las ciencias, y así contribuir a la superación de nuestra capacidad perceptiva como habilidad decodificadora y afirmadora de significados, que promueva un proceso analítico, crítico e ideológico permitiendo estudiar las diferentes formas discursivas que emplean los gobernantes. De esta manera,  reconocer los discursos impregnados de dominación y abuso de poder,  que  van en contra de los principios y derechos humanos.</w:t>
      </w:r>
    </w:p>
    <w:p w:rsidR="004D70AE" w:rsidRDefault="004D70AE" w:rsidP="004D70AE">
      <w:pPr>
        <w:spacing w:line="360" w:lineRule="auto"/>
        <w:ind w:firstLine="567"/>
        <w:jc w:val="both"/>
        <w:rPr>
          <w:b w:val="0"/>
        </w:rPr>
      </w:pPr>
      <w:r>
        <w:rPr>
          <w:rFonts w:ascii="Calisto MT" w:eastAsia="Times New Roman" w:hAnsi="Calisto MT"/>
          <w:b w:val="0"/>
          <w:noProof/>
          <w:shd w:val="clear" w:color="auto" w:fill="auto"/>
          <w:lang w:val="es-VE" w:eastAsia="es-VE"/>
        </w:rPr>
        <mc:AlternateContent>
          <mc:Choice Requires="wps">
            <w:drawing>
              <wp:anchor distT="0" distB="0" distL="114300" distR="114300" simplePos="0" relativeHeight="251662336" behindDoc="0" locked="0" layoutInCell="1" allowOverlap="1" wp14:anchorId="19AEB8F5" wp14:editId="5EFA52F6">
                <wp:simplePos x="0" y="0"/>
                <wp:positionH relativeFrom="column">
                  <wp:posOffset>360045</wp:posOffset>
                </wp:positionH>
                <wp:positionV relativeFrom="paragraph">
                  <wp:posOffset>14575790</wp:posOffset>
                </wp:positionV>
                <wp:extent cx="5204460" cy="53340"/>
                <wp:effectExtent l="38100" t="38100" r="53340" b="80010"/>
                <wp:wrapNone/>
                <wp:docPr id="83" name="83 Conector recto"/>
                <wp:cNvGraphicFramePr/>
                <a:graphic xmlns:a="http://schemas.openxmlformats.org/drawingml/2006/main">
                  <a:graphicData uri="http://schemas.microsoft.com/office/word/2010/wordprocessingShape">
                    <wps:wsp>
                      <wps:cNvCnPr/>
                      <wps:spPr>
                        <a:xfrm flipV="1">
                          <a:off x="0" y="0"/>
                          <a:ext cx="5204460" cy="5334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A5A8E61" id="83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35pt,1147.7pt" to="438.15pt,1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" strokecolor="#ed7d31 [3205]" strokeweight="1pt">
                <v:stroke joinstyle="miter"/>
              </v:line>
            </w:pict>
          </mc:Fallback>
        </mc:AlternateContent>
      </w:r>
      <w:r w:rsidRPr="006D57CE">
        <w:rPr>
          <w:b w:val="0"/>
        </w:rPr>
        <w:t xml:space="preserve">El análisis crítico del discurso aplicado dentro del sistema educativo, es un instrumento que nos brinda la oportunidad de verificar, las intenciones ocultas que existen dentro </w:t>
      </w:r>
      <w:r w:rsidRPr="006D57CE">
        <w:rPr>
          <w:b w:val="0"/>
        </w:rPr>
        <w:t>de las prácticas discursivas aplicadas en las políticas educativas y la implementación de los llamados modelos educativos, con el fin de comprobar las verdaderas intenciones que tienen  los gobernantes en esta materia y así poder visualizar si dicho modelo responde a los verdaderos principios de la educación como equidad, justicia social, valores, convivencia, honestidad entre otros.</w:t>
      </w:r>
    </w:p>
    <w:p w:rsidR="004D70AE" w:rsidRDefault="004D70AE" w:rsidP="004D70AE">
      <w:pPr>
        <w:spacing w:line="360" w:lineRule="auto"/>
        <w:ind w:firstLine="567"/>
        <w:jc w:val="both"/>
        <w:rPr>
          <w:b w:val="0"/>
        </w:rPr>
      </w:pPr>
    </w:p>
    <w:p w:rsidR="004D70AE" w:rsidRDefault="004D70AE" w:rsidP="004D70AE">
      <w:r w:rsidRPr="00AB56F9">
        <w:t>REFERENCIAS BIBLIOGRAFICAS</w:t>
      </w:r>
    </w:p>
    <w:p w:rsidR="004D70AE" w:rsidRDefault="004D70AE" w:rsidP="004D70AE">
      <w:pPr>
        <w:rPr>
          <w:b w:val="0"/>
        </w:rPr>
      </w:pPr>
    </w:p>
    <w:p w:rsidR="004D70AE" w:rsidRDefault="004D70AE" w:rsidP="004D70AE">
      <w:pPr>
        <w:ind w:left="284" w:hanging="284"/>
        <w:jc w:val="both"/>
        <w:rPr>
          <w:b w:val="0"/>
        </w:rPr>
      </w:pPr>
    </w:p>
    <w:p w:rsidR="004D70AE" w:rsidRDefault="004D70AE" w:rsidP="004D70AE">
      <w:pPr>
        <w:ind w:left="283" w:hangingChars="118" w:hanging="283"/>
        <w:jc w:val="both"/>
        <w:rPr>
          <w:b w:val="0"/>
        </w:rPr>
      </w:pPr>
      <w:r w:rsidRPr="006D57CE">
        <w:rPr>
          <w:b w:val="0"/>
        </w:rPr>
        <w:t xml:space="preserve">Bolívar, Adriana (2004). </w:t>
      </w:r>
      <w:r w:rsidRPr="002A24A1">
        <w:t xml:space="preserve">El </w:t>
      </w:r>
      <w:r w:rsidR="002A24A1" w:rsidRPr="002A24A1">
        <w:t xml:space="preserve">Análisis Crítico </w:t>
      </w:r>
      <w:r w:rsidR="002A24A1">
        <w:t>de</w:t>
      </w:r>
      <w:r w:rsidR="002A24A1" w:rsidRPr="002A24A1">
        <w:t xml:space="preserve">l Discurso </w:t>
      </w:r>
      <w:r w:rsidR="002A24A1">
        <w:t>e</w:t>
      </w:r>
      <w:r w:rsidR="002A24A1" w:rsidRPr="002A24A1">
        <w:t xml:space="preserve">n </w:t>
      </w:r>
      <w:r w:rsidR="002A24A1">
        <w:t>e</w:t>
      </w:r>
      <w:r w:rsidR="002A24A1" w:rsidRPr="002A24A1">
        <w:t xml:space="preserve">l Ámbito Político </w:t>
      </w:r>
      <w:r w:rsidR="002A24A1">
        <w:t>y</w:t>
      </w:r>
      <w:r w:rsidR="002A24A1" w:rsidRPr="002A24A1">
        <w:t xml:space="preserve"> Académico.</w:t>
      </w:r>
      <w:r w:rsidRPr="006D57CE">
        <w:rPr>
          <w:b w:val="0"/>
        </w:rPr>
        <w:t xml:space="preserve"> Conferencia Central: Tercer Coloquio Nacional de Estudios del Discurso: Tendencias y perspectivas del análisis del discurso en Colombia. Medellín.</w:t>
      </w:r>
    </w:p>
    <w:p w:rsidR="00937886" w:rsidRDefault="00937886" w:rsidP="004D70AE">
      <w:pPr>
        <w:ind w:left="283" w:hangingChars="118" w:hanging="283"/>
        <w:jc w:val="both"/>
        <w:rPr>
          <w:b w:val="0"/>
        </w:rPr>
      </w:pPr>
    </w:p>
    <w:p w:rsidR="004D70AE" w:rsidRPr="006D57CE" w:rsidRDefault="004D70AE" w:rsidP="004D70AE">
      <w:pPr>
        <w:ind w:left="283" w:hangingChars="118" w:hanging="283"/>
        <w:jc w:val="both"/>
        <w:rPr>
          <w:b w:val="0"/>
        </w:rPr>
      </w:pPr>
    </w:p>
    <w:p w:rsidR="004D70AE" w:rsidRDefault="004D70AE" w:rsidP="004D70AE">
      <w:pPr>
        <w:ind w:left="283" w:hangingChars="118" w:hanging="283"/>
        <w:jc w:val="both"/>
        <w:rPr>
          <w:b w:val="0"/>
        </w:rPr>
      </w:pPr>
      <w:r w:rsidRPr="006D57CE">
        <w:rPr>
          <w:b w:val="0"/>
        </w:rPr>
        <w:t>Dewey(S/F).</w:t>
      </w:r>
      <w:r w:rsidRPr="002A24A1">
        <w:t xml:space="preserve">El </w:t>
      </w:r>
      <w:r w:rsidR="002A24A1" w:rsidRPr="002A24A1">
        <w:t xml:space="preserve">Concepto </w:t>
      </w:r>
      <w:r w:rsidR="002A24A1">
        <w:t>d</w:t>
      </w:r>
      <w:r w:rsidR="002A24A1" w:rsidRPr="002A24A1">
        <w:t>e Educación.</w:t>
      </w:r>
      <w:r w:rsidRPr="006D57CE">
        <w:rPr>
          <w:b w:val="0"/>
        </w:rPr>
        <w:t xml:space="preserve"> Desde https://pochicasta.files.word      </w:t>
      </w:r>
      <w:proofErr w:type="spellStart"/>
      <w:r w:rsidRPr="006D57CE">
        <w:rPr>
          <w:b w:val="0"/>
        </w:rPr>
        <w:t>press</w:t>
      </w:r>
      <w:proofErr w:type="spellEnd"/>
      <w:r w:rsidRPr="006D57CE">
        <w:rPr>
          <w:b w:val="0"/>
        </w:rPr>
        <w:t>./2009/10/concepto-ducar.pdf</w:t>
      </w:r>
    </w:p>
    <w:p w:rsidR="00937886" w:rsidRPr="006D57CE" w:rsidRDefault="00937886" w:rsidP="004D70AE">
      <w:pPr>
        <w:ind w:left="283" w:hangingChars="118" w:hanging="283"/>
        <w:jc w:val="both"/>
        <w:rPr>
          <w:b w:val="0"/>
        </w:rPr>
      </w:pPr>
    </w:p>
    <w:p w:rsidR="004D70AE" w:rsidRPr="00500CC5" w:rsidRDefault="004D70AE" w:rsidP="004D70AE">
      <w:pPr>
        <w:ind w:left="283" w:hangingChars="118" w:hanging="283"/>
        <w:jc w:val="both"/>
        <w:rPr>
          <w:b w:val="0"/>
        </w:rPr>
      </w:pPr>
    </w:p>
    <w:p w:rsidR="004D70AE" w:rsidRDefault="004D70AE" w:rsidP="004D70AE">
      <w:pPr>
        <w:ind w:left="283" w:hangingChars="118" w:hanging="283"/>
        <w:jc w:val="both"/>
        <w:rPr>
          <w:b w:val="0"/>
        </w:rPr>
      </w:pPr>
      <w:r w:rsidRPr="006D57CE">
        <w:rPr>
          <w:b w:val="0"/>
          <w:lang w:val="en-US"/>
        </w:rPr>
        <w:t xml:space="preserve">Fairclough, Norman y </w:t>
      </w:r>
      <w:proofErr w:type="spellStart"/>
      <w:r w:rsidRPr="006D57CE">
        <w:rPr>
          <w:b w:val="0"/>
          <w:lang w:val="en-US"/>
        </w:rPr>
        <w:t>Wodak</w:t>
      </w:r>
      <w:proofErr w:type="spellEnd"/>
      <w:r w:rsidRPr="006D57CE">
        <w:rPr>
          <w:b w:val="0"/>
          <w:lang w:val="en-US"/>
        </w:rPr>
        <w:t xml:space="preserve">, Ruth (2000). </w:t>
      </w:r>
      <w:r w:rsidRPr="002A24A1">
        <w:t xml:space="preserve">Análisis </w:t>
      </w:r>
      <w:r w:rsidR="002A24A1" w:rsidRPr="002A24A1">
        <w:t xml:space="preserve">Crítico </w:t>
      </w:r>
      <w:r w:rsidR="002A24A1">
        <w:t>d</w:t>
      </w:r>
      <w:r w:rsidR="002A24A1" w:rsidRPr="002A24A1">
        <w:t>el Discurso</w:t>
      </w:r>
      <w:r w:rsidRPr="006D57CE">
        <w:rPr>
          <w:b w:val="0"/>
        </w:rPr>
        <w:t xml:space="preserve">. En: Van </w:t>
      </w:r>
      <w:proofErr w:type="spellStart"/>
      <w:r w:rsidRPr="006D57CE">
        <w:rPr>
          <w:b w:val="0"/>
        </w:rPr>
        <w:t>Dijk</w:t>
      </w:r>
      <w:proofErr w:type="spellEnd"/>
      <w:r w:rsidRPr="006D57CE">
        <w:rPr>
          <w:b w:val="0"/>
        </w:rPr>
        <w:t xml:space="preserve">, </w:t>
      </w:r>
      <w:proofErr w:type="spellStart"/>
      <w:r w:rsidRPr="006D57CE">
        <w:rPr>
          <w:b w:val="0"/>
        </w:rPr>
        <w:t>Teun</w:t>
      </w:r>
      <w:proofErr w:type="spellEnd"/>
      <w:r w:rsidRPr="006D57CE">
        <w:rPr>
          <w:b w:val="0"/>
        </w:rPr>
        <w:t xml:space="preserve"> A. El discurso como interacción social. Estudios sobre el discurso II. Una introducción multidisciplinaria. Barcelona: Gedisa.</w:t>
      </w:r>
    </w:p>
    <w:p w:rsidR="00937886" w:rsidRDefault="00937886" w:rsidP="004D70AE">
      <w:pPr>
        <w:ind w:left="283" w:hangingChars="118" w:hanging="283"/>
        <w:jc w:val="both"/>
        <w:rPr>
          <w:b w:val="0"/>
        </w:rPr>
      </w:pPr>
    </w:p>
    <w:p w:rsidR="004D70AE" w:rsidRPr="006D57CE" w:rsidRDefault="004D70AE" w:rsidP="004D70AE">
      <w:pPr>
        <w:ind w:left="283" w:hangingChars="118" w:hanging="283"/>
        <w:jc w:val="both"/>
        <w:rPr>
          <w:b w:val="0"/>
        </w:rPr>
      </w:pPr>
    </w:p>
    <w:p w:rsidR="004D70AE" w:rsidRDefault="004D70AE" w:rsidP="004D70AE">
      <w:pPr>
        <w:ind w:left="283" w:hangingChars="118" w:hanging="283"/>
        <w:jc w:val="both"/>
        <w:rPr>
          <w:b w:val="0"/>
        </w:rPr>
      </w:pPr>
      <w:r w:rsidRPr="006D57CE">
        <w:rPr>
          <w:b w:val="0"/>
        </w:rPr>
        <w:t xml:space="preserve">Jesús Garrido. (2013). </w:t>
      </w:r>
      <w:r w:rsidRPr="002A24A1">
        <w:t>Análisis Crítico del Discurso.</w:t>
      </w:r>
      <w:r w:rsidRPr="006D57CE">
        <w:rPr>
          <w:b w:val="0"/>
        </w:rPr>
        <w:t xml:space="preserve"> Conferencia en la Universidad Fermín Toro</w:t>
      </w:r>
    </w:p>
    <w:p w:rsidR="004D70AE" w:rsidRPr="006D57CE" w:rsidRDefault="004D70AE" w:rsidP="004D70AE">
      <w:pPr>
        <w:ind w:left="283" w:hangingChars="118" w:hanging="283"/>
        <w:jc w:val="both"/>
        <w:rPr>
          <w:b w:val="0"/>
        </w:rPr>
      </w:pPr>
    </w:p>
    <w:p w:rsidR="004D70AE" w:rsidRPr="0071073B" w:rsidRDefault="004D70AE" w:rsidP="00937886">
      <w:pPr>
        <w:ind w:left="283" w:hangingChars="118" w:hanging="283"/>
        <w:jc w:val="both"/>
        <w:rPr>
          <w:lang w:val="es-VE"/>
        </w:rPr>
      </w:pPr>
      <w:r w:rsidRPr="006D57CE">
        <w:rPr>
          <w:b w:val="0"/>
        </w:rPr>
        <w:t xml:space="preserve">Van </w:t>
      </w:r>
      <w:proofErr w:type="spellStart"/>
      <w:r w:rsidRPr="006D57CE">
        <w:rPr>
          <w:b w:val="0"/>
        </w:rPr>
        <w:t>Dijk</w:t>
      </w:r>
      <w:proofErr w:type="spellEnd"/>
      <w:r w:rsidRPr="006D57CE">
        <w:rPr>
          <w:b w:val="0"/>
        </w:rPr>
        <w:t xml:space="preserve">, </w:t>
      </w:r>
      <w:proofErr w:type="spellStart"/>
      <w:r w:rsidRPr="006D57CE">
        <w:rPr>
          <w:b w:val="0"/>
        </w:rPr>
        <w:t>Teun</w:t>
      </w:r>
      <w:proofErr w:type="spellEnd"/>
      <w:r w:rsidRPr="006D57CE">
        <w:rPr>
          <w:b w:val="0"/>
        </w:rPr>
        <w:t xml:space="preserve"> A.  (1994). </w:t>
      </w:r>
      <w:r w:rsidRPr="002A24A1">
        <w:t>Conferencias. En: Cuadernos Maestría en Lingüística</w:t>
      </w:r>
      <w:r w:rsidRPr="006D57CE">
        <w:rPr>
          <w:b w:val="0"/>
        </w:rPr>
        <w:t>. Escuela de Ciencias del Lenguaje y Literatura. Universidad del Valle. Cali.</w:t>
      </w:r>
    </w:p>
    <w:sectPr w:rsidR="004D70AE" w:rsidRPr="0071073B" w:rsidSect="005764F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F6" w:rsidRDefault="009812F6" w:rsidP="002A24A1">
      <w:r>
        <w:separator/>
      </w:r>
    </w:p>
  </w:endnote>
  <w:endnote w:type="continuationSeparator" w:id="0">
    <w:p w:rsidR="009812F6" w:rsidRDefault="009812F6" w:rsidP="002A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85025"/>
      <w:docPartObj>
        <w:docPartGallery w:val="Page Numbers (Bottom of Page)"/>
        <w:docPartUnique/>
      </w:docPartObj>
    </w:sdtPr>
    <w:sdtEndPr/>
    <w:sdtContent>
      <w:p w:rsidR="00F74B3B" w:rsidRDefault="00F74B3B">
        <w:pPr>
          <w:pStyle w:val="Piedepgina"/>
          <w:jc w:val="right"/>
        </w:pPr>
        <w:r>
          <w:fldChar w:fldCharType="begin"/>
        </w:r>
        <w:r>
          <w:instrText>PAGE   \* MERGEFORMAT</w:instrText>
        </w:r>
        <w:r>
          <w:fldChar w:fldCharType="separate"/>
        </w:r>
        <w:r w:rsidR="005764FE">
          <w:rPr>
            <w:noProof/>
          </w:rPr>
          <w:t>500</w:t>
        </w:r>
        <w:r>
          <w:fldChar w:fldCharType="end"/>
        </w:r>
      </w:p>
    </w:sdtContent>
  </w:sdt>
  <w:p w:rsidR="002A24A1" w:rsidRDefault="002A24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773491"/>
      <w:docPartObj>
        <w:docPartGallery w:val="Page Numbers (Bottom of Page)"/>
        <w:docPartUnique/>
      </w:docPartObj>
    </w:sdtPr>
    <w:sdtEndPr/>
    <w:sdtContent>
      <w:p w:rsidR="002A24A1" w:rsidRDefault="002A24A1">
        <w:pPr>
          <w:pStyle w:val="Piedepgina"/>
          <w:jc w:val="right"/>
        </w:pPr>
        <w:r>
          <w:fldChar w:fldCharType="begin"/>
        </w:r>
        <w:r>
          <w:instrText>PAGE   \* MERGEFORMAT</w:instrText>
        </w:r>
        <w:r>
          <w:fldChar w:fldCharType="separate"/>
        </w:r>
        <w:r w:rsidR="005764FE">
          <w:rPr>
            <w:noProof/>
          </w:rPr>
          <w:t>493</w:t>
        </w:r>
        <w:r>
          <w:fldChar w:fldCharType="end"/>
        </w:r>
      </w:p>
    </w:sdtContent>
  </w:sdt>
  <w:p w:rsidR="002A24A1" w:rsidRDefault="002A24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F6" w:rsidRDefault="009812F6" w:rsidP="002A24A1">
      <w:r>
        <w:separator/>
      </w:r>
    </w:p>
  </w:footnote>
  <w:footnote w:type="continuationSeparator" w:id="0">
    <w:p w:rsidR="009812F6" w:rsidRDefault="009812F6" w:rsidP="002A2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A1" w:rsidRDefault="002A24A1" w:rsidP="002A24A1">
    <w:pPr>
      <w:pStyle w:val="Encabezado"/>
    </w:pPr>
    <w:r>
      <w:rPr>
        <w:noProof/>
        <w:lang w:val="es-VE" w:eastAsia="es-VE"/>
      </w:rPr>
      <mc:AlternateContent>
        <mc:Choice Requires="wps">
          <w:drawing>
            <wp:anchor distT="0" distB="0" distL="118745" distR="118745" simplePos="0" relativeHeight="251661312" behindDoc="1" locked="0" layoutInCell="1" allowOverlap="0" wp14:anchorId="39052B3D" wp14:editId="16588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24A1" w:rsidRPr="00774422" w:rsidRDefault="002A24A1" w:rsidP="002A24A1">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052B3D" id="Rectángulo 1" o:spid="_x0000_s1028"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" o:allowoverlap="f" fillcolor="#bc8b00" stroked="f" strokeweight="1pt">
              <v:textbox style="mso-fit-shape-to-text:t">
                <w:txbxContent>
                  <w:p w:rsidR="002A24A1" w:rsidRPr="00774422" w:rsidRDefault="002A24A1" w:rsidP="002A24A1">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2A24A1" w:rsidRDefault="002A24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A1" w:rsidRDefault="002A24A1" w:rsidP="002A24A1">
    <w:pPr>
      <w:pStyle w:val="Encabezado"/>
    </w:pPr>
    <w:r>
      <w:rPr>
        <w:noProof/>
        <w:lang w:val="es-VE" w:eastAsia="es-VE"/>
      </w:rPr>
      <mc:AlternateContent>
        <mc:Choice Requires="wps">
          <w:drawing>
            <wp:anchor distT="0" distB="0" distL="118745" distR="118745" simplePos="0" relativeHeight="251659264" behindDoc="1" locked="0" layoutInCell="1" allowOverlap="0" wp14:anchorId="39052B3D" wp14:editId="16588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296" name="Rectángulo 29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24A1" w:rsidRPr="00774422" w:rsidRDefault="002A24A1" w:rsidP="002A24A1">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052B3D" id="Rectángulo 296"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" o:allowoverlap="f" fillcolor="#bc8b00" stroked="f" strokeweight="1pt">
              <v:textbox style="mso-fit-shape-to-text:t">
                <w:txbxContent>
                  <w:p w:rsidR="002A24A1" w:rsidRPr="00774422" w:rsidRDefault="002A24A1" w:rsidP="002A24A1">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2A24A1" w:rsidRDefault="002A24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AE"/>
    <w:rsid w:val="001A09A5"/>
    <w:rsid w:val="002A24A1"/>
    <w:rsid w:val="00433532"/>
    <w:rsid w:val="004D70AE"/>
    <w:rsid w:val="005764FE"/>
    <w:rsid w:val="005D62E0"/>
    <w:rsid w:val="006A20E4"/>
    <w:rsid w:val="008003CA"/>
    <w:rsid w:val="00937886"/>
    <w:rsid w:val="009812F6"/>
    <w:rsid w:val="00A87E16"/>
    <w:rsid w:val="00B51832"/>
    <w:rsid w:val="00BB402B"/>
    <w:rsid w:val="00C76BAE"/>
    <w:rsid w:val="00D2746A"/>
    <w:rsid w:val="00D540C4"/>
    <w:rsid w:val="00E11C46"/>
    <w:rsid w:val="00F74B3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FB6C9-B8EE-401B-AF4D-4E7D14D4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AE"/>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4D70AE"/>
    <w:pPr>
      <w:spacing w:after="300"/>
    </w:pPr>
    <w:rPr>
      <w:color w:val="17365D"/>
      <w:sz w:val="52"/>
    </w:rPr>
  </w:style>
  <w:style w:type="character" w:customStyle="1" w:styleId="PuestoCar">
    <w:name w:val="Puesto Car"/>
    <w:basedOn w:val="Fuentedeprrafopredeter"/>
    <w:link w:val="Puesto"/>
    <w:rsid w:val="004D70AE"/>
    <w:rPr>
      <w:rFonts w:ascii="Arial" w:eastAsia="Calibri" w:hAnsi="Arial" w:cs="Arial"/>
      <w:b/>
      <w:color w:val="17365D"/>
      <w:sz w:val="52"/>
      <w:szCs w:val="24"/>
      <w:lang w:val="es-ES"/>
    </w:rPr>
  </w:style>
  <w:style w:type="character" w:styleId="Hipervnculo">
    <w:name w:val="Hyperlink"/>
    <w:basedOn w:val="Fuentedeprrafopredeter"/>
    <w:uiPriority w:val="99"/>
    <w:unhideWhenUsed/>
    <w:rsid w:val="004D70AE"/>
    <w:rPr>
      <w:color w:val="0563C1" w:themeColor="hyperlink"/>
      <w:u w:val="single"/>
    </w:rPr>
  </w:style>
  <w:style w:type="paragraph" w:customStyle="1" w:styleId="Standard">
    <w:name w:val="Standard"/>
    <w:rsid w:val="004D70AE"/>
    <w:pPr>
      <w:suppressAutoHyphens/>
      <w:autoSpaceDN w:val="0"/>
      <w:spacing w:after="200" w:line="276" w:lineRule="auto"/>
      <w:textAlignment w:val="baseline"/>
    </w:pPr>
    <w:rPr>
      <w:rFonts w:ascii="Calibri" w:eastAsia="Lucida Sans Unicode" w:hAnsi="Calibri" w:cs="Tahoma"/>
      <w:kern w:val="3"/>
      <w:lang w:val="es-ES"/>
    </w:rPr>
  </w:style>
  <w:style w:type="paragraph" w:customStyle="1" w:styleId="1">
    <w:name w:val="1"/>
    <w:basedOn w:val="Normal"/>
    <w:next w:val="Puesto"/>
    <w:qFormat/>
    <w:rsid w:val="004D70AE"/>
    <w:rPr>
      <w:rFonts w:ascii="Times New Roman" w:eastAsia="Times New Roman" w:hAnsi="Times New Roman" w:cs="Times New Roman"/>
      <w:b w:val="0"/>
      <w:u w:val="single"/>
      <w:shd w:val="clear" w:color="auto" w:fill="auto"/>
      <w:lang w:eastAsia="es-ES"/>
    </w:rPr>
  </w:style>
  <w:style w:type="paragraph" w:styleId="Encabezado">
    <w:name w:val="header"/>
    <w:basedOn w:val="Normal"/>
    <w:link w:val="EncabezadoCar"/>
    <w:uiPriority w:val="99"/>
    <w:unhideWhenUsed/>
    <w:rsid w:val="002A24A1"/>
    <w:pPr>
      <w:tabs>
        <w:tab w:val="center" w:pos="4419"/>
        <w:tab w:val="right" w:pos="8838"/>
      </w:tabs>
    </w:pPr>
  </w:style>
  <w:style w:type="character" w:customStyle="1" w:styleId="EncabezadoCar">
    <w:name w:val="Encabezado Car"/>
    <w:basedOn w:val="Fuentedeprrafopredeter"/>
    <w:link w:val="Encabezado"/>
    <w:uiPriority w:val="99"/>
    <w:rsid w:val="002A24A1"/>
    <w:rPr>
      <w:rFonts w:ascii="Arial" w:eastAsia="Calibri" w:hAnsi="Arial" w:cs="Arial"/>
      <w:b/>
      <w:sz w:val="24"/>
      <w:szCs w:val="24"/>
      <w:lang w:val="es-ES"/>
    </w:rPr>
  </w:style>
  <w:style w:type="paragraph" w:styleId="Piedepgina">
    <w:name w:val="footer"/>
    <w:basedOn w:val="Normal"/>
    <w:link w:val="PiedepginaCar"/>
    <w:uiPriority w:val="99"/>
    <w:unhideWhenUsed/>
    <w:rsid w:val="002A24A1"/>
    <w:pPr>
      <w:tabs>
        <w:tab w:val="center" w:pos="4419"/>
        <w:tab w:val="right" w:pos="8838"/>
      </w:tabs>
    </w:pPr>
  </w:style>
  <w:style w:type="character" w:customStyle="1" w:styleId="PiedepginaCar">
    <w:name w:val="Pie de página Car"/>
    <w:basedOn w:val="Fuentedeprrafopredeter"/>
    <w:link w:val="Piedepgina"/>
    <w:uiPriority w:val="99"/>
    <w:rsid w:val="002A24A1"/>
    <w:rPr>
      <w:rFonts w:ascii="Arial" w:eastAsia="Calibri" w:hAnsi="Arial" w:cs="Arial"/>
      <w:b/>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tomasjudo@hotmail.com" TargetMode="External"/><Relationship Id="rId5" Type="http://schemas.openxmlformats.org/officeDocument/2006/relationships/endnotes" Target="endnotes.xml"/><Relationship Id="rId10" Type="http://schemas.openxmlformats.org/officeDocument/2006/relationships/hyperlink" Target="mailto:tomasjudo@hotmail.com"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1886</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10</cp:revision>
  <cp:lastPrinted>2021-05-06T13:29:00Z</cp:lastPrinted>
  <dcterms:created xsi:type="dcterms:W3CDTF">2021-04-05T15:40:00Z</dcterms:created>
  <dcterms:modified xsi:type="dcterms:W3CDTF">2021-05-06T13:29:00Z</dcterms:modified>
</cp:coreProperties>
</file>